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850846" w:rsidRDefault="00850846" w:rsidP="00850846">
      <w:pPr>
        <w:rPr>
          <w:sz w:val="144"/>
          <w:szCs w:val="144"/>
        </w:rPr>
      </w:pPr>
    </w:p>
    <w:p w:rsidR="00850846" w:rsidRDefault="006F1983" w:rsidP="00850846">
      <w:pPr>
        <w:jc w:val="center"/>
        <w:rPr>
          <w:sz w:val="144"/>
          <w:szCs w:val="144"/>
        </w:rPr>
      </w:pPr>
      <w:proofErr w:type="spellStart"/>
      <w:r w:rsidRPr="00850846">
        <w:rPr>
          <w:sz w:val="144"/>
          <w:szCs w:val="144"/>
        </w:rPr>
        <w:t>niota</w:t>
      </w:r>
      <w:proofErr w:type="spellEnd"/>
    </w:p>
    <w:p w:rsidR="00850846" w:rsidRDefault="00850846" w:rsidP="00850846">
      <w:pPr>
        <w:jc w:val="center"/>
        <w:rPr>
          <w:sz w:val="144"/>
          <w:szCs w:val="144"/>
        </w:rPr>
      </w:pPr>
    </w:p>
    <w:p w:rsidR="00356F82" w:rsidRDefault="00850846" w:rsidP="00850846">
      <w:pPr>
        <w:jc w:val="center"/>
        <w:rPr>
          <w:sz w:val="144"/>
          <w:szCs w:val="144"/>
        </w:rPr>
      </w:pPr>
      <w:proofErr w:type="spellStart"/>
      <w:r>
        <w:rPr>
          <w:sz w:val="144"/>
          <w:szCs w:val="144"/>
        </w:rPr>
        <w:t>best</w:t>
      </w:r>
      <w:proofErr w:type="spellEnd"/>
      <w:r>
        <w:rPr>
          <w:sz w:val="144"/>
          <w:szCs w:val="144"/>
        </w:rPr>
        <w:t xml:space="preserve"> </w:t>
      </w:r>
      <w:proofErr w:type="spellStart"/>
      <w:r>
        <w:rPr>
          <w:sz w:val="144"/>
          <w:szCs w:val="144"/>
        </w:rPr>
        <w:t>p</w:t>
      </w:r>
      <w:r w:rsidR="006F1983" w:rsidRPr="00850846">
        <w:rPr>
          <w:sz w:val="144"/>
          <w:szCs w:val="144"/>
        </w:rPr>
        <w:t>ractice</w:t>
      </w:r>
      <w:proofErr w:type="spellEnd"/>
    </w:p>
    <w:p w:rsidR="00850846" w:rsidRDefault="00850846" w:rsidP="00850846">
      <w:pPr>
        <w:jc w:val="center"/>
        <w:rPr>
          <w:sz w:val="144"/>
          <w:szCs w:val="144"/>
        </w:rPr>
      </w:pPr>
    </w:p>
    <w:p w:rsidR="00850846" w:rsidRPr="00850846" w:rsidRDefault="00850846" w:rsidP="00850846">
      <w:pPr>
        <w:jc w:val="center"/>
        <w:rPr>
          <w:sz w:val="52"/>
          <w:szCs w:val="52"/>
        </w:rPr>
      </w:pPr>
      <w:r w:rsidRPr="00850846">
        <w:rPr>
          <w:sz w:val="52"/>
          <w:szCs w:val="52"/>
        </w:rPr>
        <w:t>Web Applikation ohne Programmierung</w:t>
      </w:r>
    </w:p>
    <w:p w:rsidR="00850846" w:rsidRDefault="00850846">
      <w:r>
        <w:br w:type="page"/>
      </w:r>
    </w:p>
    <w:sdt>
      <w:sdtPr>
        <w:id w:val="317455776"/>
        <w:docPartObj>
          <w:docPartGallery w:val="Table of Contents"/>
          <w:docPartUnique/>
        </w:docPartObj>
      </w:sdtPr>
      <w:sdtEndPr>
        <w:rPr>
          <w:rFonts w:asciiTheme="minorHAnsi" w:eastAsiaTheme="minorHAnsi" w:hAnsiTheme="minorHAnsi" w:cstheme="minorBidi"/>
          <w:b/>
          <w:bCs/>
          <w:color w:val="auto"/>
          <w:sz w:val="22"/>
          <w:szCs w:val="22"/>
          <w:lang w:eastAsia="en-US"/>
        </w:rPr>
      </w:sdtEndPr>
      <w:sdtContent>
        <w:p w:rsidR="006169E4" w:rsidRDefault="006169E4">
          <w:pPr>
            <w:pStyle w:val="Inhaltsverzeichnisberschrift"/>
          </w:pPr>
          <w:r>
            <w:t>Inhalt</w:t>
          </w:r>
        </w:p>
        <w:p w:rsidR="001D08E3" w:rsidRDefault="006169E4">
          <w:pPr>
            <w:pStyle w:val="Verzeichnis1"/>
            <w:tabs>
              <w:tab w:val="right" w:leader="dot" w:pos="9062"/>
            </w:tabs>
            <w:rPr>
              <w:rFonts w:eastAsiaTheme="minorEastAsia"/>
              <w:noProof/>
              <w:lang w:eastAsia="de-DE"/>
            </w:rPr>
          </w:pPr>
          <w:r>
            <w:fldChar w:fldCharType="begin"/>
          </w:r>
          <w:r>
            <w:instrText xml:space="preserve"> TOC \o "1-3" \h \z \u </w:instrText>
          </w:r>
          <w:r>
            <w:fldChar w:fldCharType="separate"/>
          </w:r>
          <w:hyperlink w:anchor="_Toc199747174" w:history="1">
            <w:r w:rsidR="001D08E3" w:rsidRPr="00C77392">
              <w:rPr>
                <w:rStyle w:val="Hyperlink"/>
                <w:noProof/>
              </w:rPr>
              <w:t>Einleitung</w:t>
            </w:r>
            <w:r w:rsidR="001D08E3">
              <w:rPr>
                <w:noProof/>
                <w:webHidden/>
              </w:rPr>
              <w:tab/>
            </w:r>
            <w:r w:rsidR="001D08E3">
              <w:rPr>
                <w:noProof/>
                <w:webHidden/>
              </w:rPr>
              <w:fldChar w:fldCharType="begin"/>
            </w:r>
            <w:r w:rsidR="001D08E3">
              <w:rPr>
                <w:noProof/>
                <w:webHidden/>
              </w:rPr>
              <w:instrText xml:space="preserve"> PAGEREF _Toc199747174 \h </w:instrText>
            </w:r>
            <w:r w:rsidR="001D08E3">
              <w:rPr>
                <w:noProof/>
                <w:webHidden/>
              </w:rPr>
            </w:r>
            <w:r w:rsidR="001D08E3">
              <w:rPr>
                <w:noProof/>
                <w:webHidden/>
              </w:rPr>
              <w:fldChar w:fldCharType="separate"/>
            </w:r>
            <w:r w:rsidR="001D08E3">
              <w:rPr>
                <w:noProof/>
                <w:webHidden/>
              </w:rPr>
              <w:t>3</w:t>
            </w:r>
            <w:r w:rsidR="001D08E3">
              <w:rPr>
                <w:noProof/>
                <w:webHidden/>
              </w:rPr>
              <w:fldChar w:fldCharType="end"/>
            </w:r>
          </w:hyperlink>
        </w:p>
        <w:p w:rsidR="001D08E3" w:rsidRDefault="001D08E3">
          <w:pPr>
            <w:pStyle w:val="Verzeichnis1"/>
            <w:tabs>
              <w:tab w:val="right" w:leader="dot" w:pos="9062"/>
            </w:tabs>
            <w:rPr>
              <w:rFonts w:eastAsiaTheme="minorEastAsia"/>
              <w:noProof/>
              <w:lang w:eastAsia="de-DE"/>
            </w:rPr>
          </w:pPr>
          <w:hyperlink w:anchor="_Toc199747175" w:history="1">
            <w:r w:rsidRPr="00C77392">
              <w:rPr>
                <w:rStyle w:val="Hyperlink"/>
                <w:noProof/>
              </w:rPr>
              <w:t>Grundlegendes</w:t>
            </w:r>
            <w:r>
              <w:rPr>
                <w:noProof/>
                <w:webHidden/>
              </w:rPr>
              <w:tab/>
            </w:r>
            <w:r>
              <w:rPr>
                <w:noProof/>
                <w:webHidden/>
              </w:rPr>
              <w:fldChar w:fldCharType="begin"/>
            </w:r>
            <w:r>
              <w:rPr>
                <w:noProof/>
                <w:webHidden/>
              </w:rPr>
              <w:instrText xml:space="preserve"> PAGEREF _Toc199747175 \h </w:instrText>
            </w:r>
            <w:r>
              <w:rPr>
                <w:noProof/>
                <w:webHidden/>
              </w:rPr>
            </w:r>
            <w:r>
              <w:rPr>
                <w:noProof/>
                <w:webHidden/>
              </w:rPr>
              <w:fldChar w:fldCharType="separate"/>
            </w:r>
            <w:r>
              <w:rPr>
                <w:noProof/>
                <w:webHidden/>
              </w:rPr>
              <w:t>3</w:t>
            </w:r>
            <w:r>
              <w:rPr>
                <w:noProof/>
                <w:webHidden/>
              </w:rPr>
              <w:fldChar w:fldCharType="end"/>
            </w:r>
          </w:hyperlink>
        </w:p>
        <w:p w:rsidR="001D08E3" w:rsidRDefault="001D08E3">
          <w:pPr>
            <w:pStyle w:val="Verzeichnis1"/>
            <w:tabs>
              <w:tab w:val="right" w:leader="dot" w:pos="9062"/>
            </w:tabs>
            <w:rPr>
              <w:rFonts w:eastAsiaTheme="minorEastAsia"/>
              <w:noProof/>
              <w:lang w:eastAsia="de-DE"/>
            </w:rPr>
          </w:pPr>
          <w:hyperlink w:anchor="_Toc199747176" w:history="1">
            <w:r w:rsidRPr="00C77392">
              <w:rPr>
                <w:rStyle w:val="Hyperlink"/>
                <w:noProof/>
              </w:rPr>
              <w:t>Datenbank Design</w:t>
            </w:r>
            <w:r>
              <w:rPr>
                <w:noProof/>
                <w:webHidden/>
              </w:rPr>
              <w:tab/>
            </w:r>
            <w:r>
              <w:rPr>
                <w:noProof/>
                <w:webHidden/>
              </w:rPr>
              <w:fldChar w:fldCharType="begin"/>
            </w:r>
            <w:r>
              <w:rPr>
                <w:noProof/>
                <w:webHidden/>
              </w:rPr>
              <w:instrText xml:space="preserve"> PAGEREF _Toc199747176 \h </w:instrText>
            </w:r>
            <w:r>
              <w:rPr>
                <w:noProof/>
                <w:webHidden/>
              </w:rPr>
            </w:r>
            <w:r>
              <w:rPr>
                <w:noProof/>
                <w:webHidden/>
              </w:rPr>
              <w:fldChar w:fldCharType="separate"/>
            </w:r>
            <w:r>
              <w:rPr>
                <w:noProof/>
                <w:webHidden/>
              </w:rPr>
              <w:t>3</w:t>
            </w:r>
            <w:r>
              <w:rPr>
                <w:noProof/>
                <w:webHidden/>
              </w:rPr>
              <w:fldChar w:fldCharType="end"/>
            </w:r>
          </w:hyperlink>
        </w:p>
        <w:p w:rsidR="001D08E3" w:rsidRDefault="001D08E3">
          <w:pPr>
            <w:pStyle w:val="Verzeichnis2"/>
            <w:tabs>
              <w:tab w:val="right" w:leader="dot" w:pos="9062"/>
            </w:tabs>
            <w:rPr>
              <w:rFonts w:eastAsiaTheme="minorEastAsia"/>
              <w:noProof/>
              <w:lang w:eastAsia="de-DE"/>
            </w:rPr>
          </w:pPr>
          <w:hyperlink w:anchor="_Toc199747177" w:history="1">
            <w:r w:rsidRPr="00C77392">
              <w:rPr>
                <w:rStyle w:val="Hyperlink"/>
                <w:noProof/>
              </w:rPr>
              <w:t>Datenbank Layer</w:t>
            </w:r>
            <w:r>
              <w:rPr>
                <w:noProof/>
                <w:webHidden/>
              </w:rPr>
              <w:tab/>
            </w:r>
            <w:r>
              <w:rPr>
                <w:noProof/>
                <w:webHidden/>
              </w:rPr>
              <w:fldChar w:fldCharType="begin"/>
            </w:r>
            <w:r>
              <w:rPr>
                <w:noProof/>
                <w:webHidden/>
              </w:rPr>
              <w:instrText xml:space="preserve"> PAGEREF _Toc199747177 \h </w:instrText>
            </w:r>
            <w:r>
              <w:rPr>
                <w:noProof/>
                <w:webHidden/>
              </w:rPr>
            </w:r>
            <w:r>
              <w:rPr>
                <w:noProof/>
                <w:webHidden/>
              </w:rPr>
              <w:fldChar w:fldCharType="separate"/>
            </w:r>
            <w:r>
              <w:rPr>
                <w:noProof/>
                <w:webHidden/>
              </w:rPr>
              <w:t>3</w:t>
            </w:r>
            <w:r>
              <w:rPr>
                <w:noProof/>
                <w:webHidden/>
              </w:rPr>
              <w:fldChar w:fldCharType="end"/>
            </w:r>
          </w:hyperlink>
        </w:p>
        <w:p w:rsidR="001D08E3" w:rsidRDefault="001D08E3">
          <w:pPr>
            <w:pStyle w:val="Verzeichnis2"/>
            <w:tabs>
              <w:tab w:val="right" w:leader="dot" w:pos="9062"/>
            </w:tabs>
            <w:rPr>
              <w:rFonts w:eastAsiaTheme="minorEastAsia"/>
              <w:noProof/>
              <w:lang w:eastAsia="de-DE"/>
            </w:rPr>
          </w:pPr>
          <w:hyperlink w:anchor="_Toc199747178" w:history="1">
            <w:r w:rsidRPr="00C77392">
              <w:rPr>
                <w:rStyle w:val="Hyperlink"/>
                <w:noProof/>
              </w:rPr>
              <w:t>Source &amp; Staging</w:t>
            </w:r>
            <w:r>
              <w:rPr>
                <w:noProof/>
                <w:webHidden/>
              </w:rPr>
              <w:tab/>
            </w:r>
            <w:r>
              <w:rPr>
                <w:noProof/>
                <w:webHidden/>
              </w:rPr>
              <w:fldChar w:fldCharType="begin"/>
            </w:r>
            <w:r>
              <w:rPr>
                <w:noProof/>
                <w:webHidden/>
              </w:rPr>
              <w:instrText xml:space="preserve"> PAGEREF _Toc199747178 \h </w:instrText>
            </w:r>
            <w:r>
              <w:rPr>
                <w:noProof/>
                <w:webHidden/>
              </w:rPr>
            </w:r>
            <w:r>
              <w:rPr>
                <w:noProof/>
                <w:webHidden/>
              </w:rPr>
              <w:fldChar w:fldCharType="separate"/>
            </w:r>
            <w:r>
              <w:rPr>
                <w:noProof/>
                <w:webHidden/>
              </w:rPr>
              <w:t>3</w:t>
            </w:r>
            <w:r>
              <w:rPr>
                <w:noProof/>
                <w:webHidden/>
              </w:rPr>
              <w:fldChar w:fldCharType="end"/>
            </w:r>
          </w:hyperlink>
        </w:p>
        <w:p w:rsidR="001D08E3" w:rsidRDefault="001D08E3">
          <w:pPr>
            <w:pStyle w:val="Verzeichnis2"/>
            <w:tabs>
              <w:tab w:val="right" w:leader="dot" w:pos="9062"/>
            </w:tabs>
            <w:rPr>
              <w:rFonts w:eastAsiaTheme="minorEastAsia"/>
              <w:noProof/>
              <w:lang w:eastAsia="de-DE"/>
            </w:rPr>
          </w:pPr>
          <w:hyperlink w:anchor="_Toc199747179" w:history="1">
            <w:r w:rsidRPr="00C77392">
              <w:rPr>
                <w:rStyle w:val="Hyperlink"/>
                <w:noProof/>
              </w:rPr>
              <w:t>Config &amp; Executeables.</w:t>
            </w:r>
            <w:r>
              <w:rPr>
                <w:noProof/>
                <w:webHidden/>
              </w:rPr>
              <w:tab/>
            </w:r>
            <w:r>
              <w:rPr>
                <w:noProof/>
                <w:webHidden/>
              </w:rPr>
              <w:fldChar w:fldCharType="begin"/>
            </w:r>
            <w:r>
              <w:rPr>
                <w:noProof/>
                <w:webHidden/>
              </w:rPr>
              <w:instrText xml:space="preserve"> PAGEREF _Toc199747179 \h </w:instrText>
            </w:r>
            <w:r>
              <w:rPr>
                <w:noProof/>
                <w:webHidden/>
              </w:rPr>
            </w:r>
            <w:r>
              <w:rPr>
                <w:noProof/>
                <w:webHidden/>
              </w:rPr>
              <w:fldChar w:fldCharType="separate"/>
            </w:r>
            <w:r>
              <w:rPr>
                <w:noProof/>
                <w:webHidden/>
              </w:rPr>
              <w:t>4</w:t>
            </w:r>
            <w:r>
              <w:rPr>
                <w:noProof/>
                <w:webHidden/>
              </w:rPr>
              <w:fldChar w:fldCharType="end"/>
            </w:r>
          </w:hyperlink>
        </w:p>
        <w:p w:rsidR="001D08E3" w:rsidRDefault="001D08E3">
          <w:pPr>
            <w:pStyle w:val="Verzeichnis2"/>
            <w:tabs>
              <w:tab w:val="right" w:leader="dot" w:pos="9062"/>
            </w:tabs>
            <w:rPr>
              <w:rFonts w:eastAsiaTheme="minorEastAsia"/>
              <w:noProof/>
              <w:lang w:eastAsia="de-DE"/>
            </w:rPr>
          </w:pPr>
          <w:hyperlink w:anchor="_Toc199747180" w:history="1">
            <w:r w:rsidRPr="00C77392">
              <w:rPr>
                <w:rStyle w:val="Hyperlink"/>
                <w:noProof/>
              </w:rPr>
              <w:t>Transactions DB</w:t>
            </w:r>
            <w:r>
              <w:rPr>
                <w:noProof/>
                <w:webHidden/>
              </w:rPr>
              <w:tab/>
            </w:r>
            <w:r>
              <w:rPr>
                <w:noProof/>
                <w:webHidden/>
              </w:rPr>
              <w:fldChar w:fldCharType="begin"/>
            </w:r>
            <w:r>
              <w:rPr>
                <w:noProof/>
                <w:webHidden/>
              </w:rPr>
              <w:instrText xml:space="preserve"> PAGEREF _Toc199747180 \h </w:instrText>
            </w:r>
            <w:r>
              <w:rPr>
                <w:noProof/>
                <w:webHidden/>
              </w:rPr>
            </w:r>
            <w:r>
              <w:rPr>
                <w:noProof/>
                <w:webHidden/>
              </w:rPr>
              <w:fldChar w:fldCharType="separate"/>
            </w:r>
            <w:r>
              <w:rPr>
                <w:noProof/>
                <w:webHidden/>
              </w:rPr>
              <w:t>4</w:t>
            </w:r>
            <w:r>
              <w:rPr>
                <w:noProof/>
                <w:webHidden/>
              </w:rPr>
              <w:fldChar w:fldCharType="end"/>
            </w:r>
          </w:hyperlink>
        </w:p>
        <w:p w:rsidR="001D08E3" w:rsidRDefault="001D08E3">
          <w:pPr>
            <w:pStyle w:val="Verzeichnis1"/>
            <w:tabs>
              <w:tab w:val="right" w:leader="dot" w:pos="9062"/>
            </w:tabs>
            <w:rPr>
              <w:rFonts w:eastAsiaTheme="minorEastAsia"/>
              <w:noProof/>
              <w:lang w:eastAsia="de-DE"/>
            </w:rPr>
          </w:pPr>
          <w:hyperlink w:anchor="_Toc199747181" w:history="1">
            <w:r w:rsidRPr="00C77392">
              <w:rPr>
                <w:rStyle w:val="Hyperlink"/>
                <w:noProof/>
              </w:rPr>
              <w:t>Datenmodellierung</w:t>
            </w:r>
            <w:r>
              <w:rPr>
                <w:noProof/>
                <w:webHidden/>
              </w:rPr>
              <w:tab/>
            </w:r>
            <w:r>
              <w:rPr>
                <w:noProof/>
                <w:webHidden/>
              </w:rPr>
              <w:fldChar w:fldCharType="begin"/>
            </w:r>
            <w:r>
              <w:rPr>
                <w:noProof/>
                <w:webHidden/>
              </w:rPr>
              <w:instrText xml:space="preserve"> PAGEREF _Toc199747181 \h </w:instrText>
            </w:r>
            <w:r>
              <w:rPr>
                <w:noProof/>
                <w:webHidden/>
              </w:rPr>
            </w:r>
            <w:r>
              <w:rPr>
                <w:noProof/>
                <w:webHidden/>
              </w:rPr>
              <w:fldChar w:fldCharType="separate"/>
            </w:r>
            <w:r>
              <w:rPr>
                <w:noProof/>
                <w:webHidden/>
              </w:rPr>
              <w:t>5</w:t>
            </w:r>
            <w:r>
              <w:rPr>
                <w:noProof/>
                <w:webHidden/>
              </w:rPr>
              <w:fldChar w:fldCharType="end"/>
            </w:r>
          </w:hyperlink>
        </w:p>
        <w:p w:rsidR="001D08E3" w:rsidRDefault="001D08E3">
          <w:pPr>
            <w:pStyle w:val="Verzeichnis2"/>
            <w:tabs>
              <w:tab w:val="right" w:leader="dot" w:pos="9062"/>
            </w:tabs>
            <w:rPr>
              <w:rFonts w:eastAsiaTheme="minorEastAsia"/>
              <w:noProof/>
              <w:lang w:eastAsia="de-DE"/>
            </w:rPr>
          </w:pPr>
          <w:hyperlink w:anchor="_Toc199747182" w:history="1">
            <w:r w:rsidRPr="00C77392">
              <w:rPr>
                <w:rStyle w:val="Hyperlink"/>
                <w:noProof/>
              </w:rPr>
              <w:t>Primärschlüssel</w:t>
            </w:r>
            <w:r>
              <w:rPr>
                <w:noProof/>
                <w:webHidden/>
              </w:rPr>
              <w:tab/>
            </w:r>
            <w:r>
              <w:rPr>
                <w:noProof/>
                <w:webHidden/>
              </w:rPr>
              <w:fldChar w:fldCharType="begin"/>
            </w:r>
            <w:r>
              <w:rPr>
                <w:noProof/>
                <w:webHidden/>
              </w:rPr>
              <w:instrText xml:space="preserve"> PAGEREF _Toc199747182 \h </w:instrText>
            </w:r>
            <w:r>
              <w:rPr>
                <w:noProof/>
                <w:webHidden/>
              </w:rPr>
            </w:r>
            <w:r>
              <w:rPr>
                <w:noProof/>
                <w:webHidden/>
              </w:rPr>
              <w:fldChar w:fldCharType="separate"/>
            </w:r>
            <w:r>
              <w:rPr>
                <w:noProof/>
                <w:webHidden/>
              </w:rPr>
              <w:t>5</w:t>
            </w:r>
            <w:r>
              <w:rPr>
                <w:noProof/>
                <w:webHidden/>
              </w:rPr>
              <w:fldChar w:fldCharType="end"/>
            </w:r>
          </w:hyperlink>
        </w:p>
        <w:p w:rsidR="001D08E3" w:rsidRDefault="001D08E3">
          <w:pPr>
            <w:pStyle w:val="Verzeichnis2"/>
            <w:tabs>
              <w:tab w:val="right" w:leader="dot" w:pos="9062"/>
            </w:tabs>
            <w:rPr>
              <w:rFonts w:eastAsiaTheme="minorEastAsia"/>
              <w:noProof/>
              <w:lang w:eastAsia="de-DE"/>
            </w:rPr>
          </w:pPr>
          <w:hyperlink w:anchor="_Toc199747183" w:history="1">
            <w:r w:rsidRPr="00C77392">
              <w:rPr>
                <w:rStyle w:val="Hyperlink"/>
                <w:noProof/>
              </w:rPr>
              <w:t>Boolean – Felder</w:t>
            </w:r>
            <w:r>
              <w:rPr>
                <w:noProof/>
                <w:webHidden/>
              </w:rPr>
              <w:tab/>
            </w:r>
            <w:r>
              <w:rPr>
                <w:noProof/>
                <w:webHidden/>
              </w:rPr>
              <w:fldChar w:fldCharType="begin"/>
            </w:r>
            <w:r>
              <w:rPr>
                <w:noProof/>
                <w:webHidden/>
              </w:rPr>
              <w:instrText xml:space="preserve"> PAGEREF _Toc199747183 \h </w:instrText>
            </w:r>
            <w:r>
              <w:rPr>
                <w:noProof/>
                <w:webHidden/>
              </w:rPr>
            </w:r>
            <w:r>
              <w:rPr>
                <w:noProof/>
                <w:webHidden/>
              </w:rPr>
              <w:fldChar w:fldCharType="separate"/>
            </w:r>
            <w:r>
              <w:rPr>
                <w:noProof/>
                <w:webHidden/>
              </w:rPr>
              <w:t>5</w:t>
            </w:r>
            <w:r>
              <w:rPr>
                <w:noProof/>
                <w:webHidden/>
              </w:rPr>
              <w:fldChar w:fldCharType="end"/>
            </w:r>
          </w:hyperlink>
        </w:p>
        <w:p w:rsidR="001D08E3" w:rsidRDefault="001D08E3">
          <w:pPr>
            <w:pStyle w:val="Verzeichnis2"/>
            <w:tabs>
              <w:tab w:val="right" w:leader="dot" w:pos="9062"/>
            </w:tabs>
            <w:rPr>
              <w:rFonts w:eastAsiaTheme="minorEastAsia"/>
              <w:noProof/>
              <w:lang w:eastAsia="de-DE"/>
            </w:rPr>
          </w:pPr>
          <w:hyperlink w:anchor="_Toc199747184" w:history="1">
            <w:r w:rsidRPr="00C77392">
              <w:rPr>
                <w:rStyle w:val="Hyperlink"/>
                <w:noProof/>
              </w:rPr>
              <w:t>Feldlängen</w:t>
            </w:r>
            <w:r>
              <w:rPr>
                <w:noProof/>
                <w:webHidden/>
              </w:rPr>
              <w:tab/>
            </w:r>
            <w:r>
              <w:rPr>
                <w:noProof/>
                <w:webHidden/>
              </w:rPr>
              <w:fldChar w:fldCharType="begin"/>
            </w:r>
            <w:r>
              <w:rPr>
                <w:noProof/>
                <w:webHidden/>
              </w:rPr>
              <w:instrText xml:space="preserve"> PAGEREF _Toc199747184 \h </w:instrText>
            </w:r>
            <w:r>
              <w:rPr>
                <w:noProof/>
                <w:webHidden/>
              </w:rPr>
            </w:r>
            <w:r>
              <w:rPr>
                <w:noProof/>
                <w:webHidden/>
              </w:rPr>
              <w:fldChar w:fldCharType="separate"/>
            </w:r>
            <w:r>
              <w:rPr>
                <w:noProof/>
                <w:webHidden/>
              </w:rPr>
              <w:t>6</w:t>
            </w:r>
            <w:r>
              <w:rPr>
                <w:noProof/>
                <w:webHidden/>
              </w:rPr>
              <w:fldChar w:fldCharType="end"/>
            </w:r>
          </w:hyperlink>
        </w:p>
        <w:p w:rsidR="001D08E3" w:rsidRDefault="001D08E3">
          <w:pPr>
            <w:pStyle w:val="Verzeichnis2"/>
            <w:tabs>
              <w:tab w:val="right" w:leader="dot" w:pos="9062"/>
            </w:tabs>
            <w:rPr>
              <w:rFonts w:eastAsiaTheme="minorEastAsia"/>
              <w:noProof/>
              <w:lang w:eastAsia="de-DE"/>
            </w:rPr>
          </w:pPr>
          <w:hyperlink w:anchor="_Toc199747185" w:history="1">
            <w:r w:rsidRPr="00C77392">
              <w:rPr>
                <w:rStyle w:val="Hyperlink"/>
                <w:noProof/>
              </w:rPr>
              <w:t>Feldtypen</w:t>
            </w:r>
            <w:r>
              <w:rPr>
                <w:noProof/>
                <w:webHidden/>
              </w:rPr>
              <w:tab/>
            </w:r>
            <w:r>
              <w:rPr>
                <w:noProof/>
                <w:webHidden/>
              </w:rPr>
              <w:fldChar w:fldCharType="begin"/>
            </w:r>
            <w:r>
              <w:rPr>
                <w:noProof/>
                <w:webHidden/>
              </w:rPr>
              <w:instrText xml:space="preserve"> PAGEREF _Toc199747185 \h </w:instrText>
            </w:r>
            <w:r>
              <w:rPr>
                <w:noProof/>
                <w:webHidden/>
              </w:rPr>
            </w:r>
            <w:r>
              <w:rPr>
                <w:noProof/>
                <w:webHidden/>
              </w:rPr>
              <w:fldChar w:fldCharType="separate"/>
            </w:r>
            <w:r>
              <w:rPr>
                <w:noProof/>
                <w:webHidden/>
              </w:rPr>
              <w:t>6</w:t>
            </w:r>
            <w:r>
              <w:rPr>
                <w:noProof/>
                <w:webHidden/>
              </w:rPr>
              <w:fldChar w:fldCharType="end"/>
            </w:r>
          </w:hyperlink>
        </w:p>
        <w:p w:rsidR="001D08E3" w:rsidRDefault="001D08E3">
          <w:pPr>
            <w:pStyle w:val="Verzeichnis1"/>
            <w:tabs>
              <w:tab w:val="right" w:leader="dot" w:pos="9062"/>
            </w:tabs>
            <w:rPr>
              <w:rFonts w:eastAsiaTheme="minorEastAsia"/>
              <w:noProof/>
              <w:lang w:eastAsia="de-DE"/>
            </w:rPr>
          </w:pPr>
          <w:hyperlink w:anchor="_Toc199747186" w:history="1">
            <w:r w:rsidRPr="00C77392">
              <w:rPr>
                <w:rStyle w:val="Hyperlink"/>
                <w:noProof/>
              </w:rPr>
              <w:t>Sprache</w:t>
            </w:r>
            <w:r>
              <w:rPr>
                <w:noProof/>
                <w:webHidden/>
              </w:rPr>
              <w:tab/>
            </w:r>
            <w:r>
              <w:rPr>
                <w:noProof/>
                <w:webHidden/>
              </w:rPr>
              <w:fldChar w:fldCharType="begin"/>
            </w:r>
            <w:r>
              <w:rPr>
                <w:noProof/>
                <w:webHidden/>
              </w:rPr>
              <w:instrText xml:space="preserve"> PAGEREF _Toc199747186 \h </w:instrText>
            </w:r>
            <w:r>
              <w:rPr>
                <w:noProof/>
                <w:webHidden/>
              </w:rPr>
            </w:r>
            <w:r>
              <w:rPr>
                <w:noProof/>
                <w:webHidden/>
              </w:rPr>
              <w:fldChar w:fldCharType="separate"/>
            </w:r>
            <w:r>
              <w:rPr>
                <w:noProof/>
                <w:webHidden/>
              </w:rPr>
              <w:t>6</w:t>
            </w:r>
            <w:r>
              <w:rPr>
                <w:noProof/>
                <w:webHidden/>
              </w:rPr>
              <w:fldChar w:fldCharType="end"/>
            </w:r>
          </w:hyperlink>
        </w:p>
        <w:p w:rsidR="001D08E3" w:rsidRDefault="001D08E3">
          <w:pPr>
            <w:pStyle w:val="Verzeichnis1"/>
            <w:tabs>
              <w:tab w:val="right" w:leader="dot" w:pos="9062"/>
            </w:tabs>
            <w:rPr>
              <w:rFonts w:eastAsiaTheme="minorEastAsia"/>
              <w:noProof/>
              <w:lang w:eastAsia="de-DE"/>
            </w:rPr>
          </w:pPr>
          <w:hyperlink w:anchor="_Toc199747187" w:history="1">
            <w:r w:rsidRPr="00C77392">
              <w:rPr>
                <w:rStyle w:val="Hyperlink"/>
                <w:noProof/>
              </w:rPr>
              <w:t>Namenskonventionen</w:t>
            </w:r>
            <w:r>
              <w:rPr>
                <w:noProof/>
                <w:webHidden/>
              </w:rPr>
              <w:tab/>
            </w:r>
            <w:r>
              <w:rPr>
                <w:noProof/>
                <w:webHidden/>
              </w:rPr>
              <w:fldChar w:fldCharType="begin"/>
            </w:r>
            <w:r>
              <w:rPr>
                <w:noProof/>
                <w:webHidden/>
              </w:rPr>
              <w:instrText xml:space="preserve"> PAGEREF _Toc199747187 \h </w:instrText>
            </w:r>
            <w:r>
              <w:rPr>
                <w:noProof/>
                <w:webHidden/>
              </w:rPr>
            </w:r>
            <w:r>
              <w:rPr>
                <w:noProof/>
                <w:webHidden/>
              </w:rPr>
              <w:fldChar w:fldCharType="separate"/>
            </w:r>
            <w:r>
              <w:rPr>
                <w:noProof/>
                <w:webHidden/>
              </w:rPr>
              <w:t>6</w:t>
            </w:r>
            <w:r>
              <w:rPr>
                <w:noProof/>
                <w:webHidden/>
              </w:rPr>
              <w:fldChar w:fldCharType="end"/>
            </w:r>
          </w:hyperlink>
        </w:p>
        <w:p w:rsidR="001D08E3" w:rsidRDefault="001D08E3">
          <w:pPr>
            <w:pStyle w:val="Verzeichnis2"/>
            <w:tabs>
              <w:tab w:val="right" w:leader="dot" w:pos="9062"/>
            </w:tabs>
            <w:rPr>
              <w:rFonts w:eastAsiaTheme="minorEastAsia"/>
              <w:noProof/>
              <w:lang w:eastAsia="de-DE"/>
            </w:rPr>
          </w:pPr>
          <w:hyperlink w:anchor="_Toc199747188" w:history="1">
            <w:r w:rsidRPr="00C77392">
              <w:rPr>
                <w:rStyle w:val="Hyperlink"/>
                <w:noProof/>
              </w:rPr>
              <w:t>Tabellen-/ Viewnamen – generell</w:t>
            </w:r>
            <w:r>
              <w:rPr>
                <w:noProof/>
                <w:webHidden/>
              </w:rPr>
              <w:tab/>
            </w:r>
            <w:r>
              <w:rPr>
                <w:noProof/>
                <w:webHidden/>
              </w:rPr>
              <w:fldChar w:fldCharType="begin"/>
            </w:r>
            <w:r>
              <w:rPr>
                <w:noProof/>
                <w:webHidden/>
              </w:rPr>
              <w:instrText xml:space="preserve"> PAGEREF _Toc199747188 \h </w:instrText>
            </w:r>
            <w:r>
              <w:rPr>
                <w:noProof/>
                <w:webHidden/>
              </w:rPr>
            </w:r>
            <w:r>
              <w:rPr>
                <w:noProof/>
                <w:webHidden/>
              </w:rPr>
              <w:fldChar w:fldCharType="separate"/>
            </w:r>
            <w:r>
              <w:rPr>
                <w:noProof/>
                <w:webHidden/>
              </w:rPr>
              <w:t>7</w:t>
            </w:r>
            <w:r>
              <w:rPr>
                <w:noProof/>
                <w:webHidden/>
              </w:rPr>
              <w:fldChar w:fldCharType="end"/>
            </w:r>
          </w:hyperlink>
        </w:p>
        <w:p w:rsidR="001D08E3" w:rsidRDefault="001D08E3">
          <w:pPr>
            <w:pStyle w:val="Verzeichnis2"/>
            <w:tabs>
              <w:tab w:val="right" w:leader="dot" w:pos="9062"/>
            </w:tabs>
            <w:rPr>
              <w:rFonts w:eastAsiaTheme="minorEastAsia"/>
              <w:noProof/>
              <w:lang w:eastAsia="de-DE"/>
            </w:rPr>
          </w:pPr>
          <w:hyperlink w:anchor="_Toc199747189" w:history="1">
            <w:r w:rsidRPr="00C77392">
              <w:rPr>
                <w:rStyle w:val="Hyperlink"/>
                <w:noProof/>
              </w:rPr>
              <w:t>Tabellennamen – Präfix</w:t>
            </w:r>
            <w:r>
              <w:rPr>
                <w:noProof/>
                <w:webHidden/>
              </w:rPr>
              <w:tab/>
            </w:r>
            <w:r>
              <w:rPr>
                <w:noProof/>
                <w:webHidden/>
              </w:rPr>
              <w:fldChar w:fldCharType="begin"/>
            </w:r>
            <w:r>
              <w:rPr>
                <w:noProof/>
                <w:webHidden/>
              </w:rPr>
              <w:instrText xml:space="preserve"> PAGEREF _Toc199747189 \h </w:instrText>
            </w:r>
            <w:r>
              <w:rPr>
                <w:noProof/>
                <w:webHidden/>
              </w:rPr>
            </w:r>
            <w:r>
              <w:rPr>
                <w:noProof/>
                <w:webHidden/>
              </w:rPr>
              <w:fldChar w:fldCharType="separate"/>
            </w:r>
            <w:r>
              <w:rPr>
                <w:noProof/>
                <w:webHidden/>
              </w:rPr>
              <w:t>7</w:t>
            </w:r>
            <w:r>
              <w:rPr>
                <w:noProof/>
                <w:webHidden/>
              </w:rPr>
              <w:fldChar w:fldCharType="end"/>
            </w:r>
          </w:hyperlink>
        </w:p>
        <w:p w:rsidR="001D08E3" w:rsidRDefault="001D08E3">
          <w:pPr>
            <w:pStyle w:val="Verzeichnis2"/>
            <w:tabs>
              <w:tab w:val="right" w:leader="dot" w:pos="9062"/>
            </w:tabs>
            <w:rPr>
              <w:rFonts w:eastAsiaTheme="minorEastAsia"/>
              <w:noProof/>
              <w:lang w:eastAsia="de-DE"/>
            </w:rPr>
          </w:pPr>
          <w:hyperlink w:anchor="_Toc199747190" w:history="1">
            <w:r w:rsidRPr="00C77392">
              <w:rPr>
                <w:rStyle w:val="Hyperlink"/>
                <w:noProof/>
              </w:rPr>
              <w:t>Viewnamen – Präfix</w:t>
            </w:r>
            <w:r>
              <w:rPr>
                <w:noProof/>
                <w:webHidden/>
              </w:rPr>
              <w:tab/>
            </w:r>
            <w:r>
              <w:rPr>
                <w:noProof/>
                <w:webHidden/>
              </w:rPr>
              <w:fldChar w:fldCharType="begin"/>
            </w:r>
            <w:r>
              <w:rPr>
                <w:noProof/>
                <w:webHidden/>
              </w:rPr>
              <w:instrText xml:space="preserve"> PAGEREF _Toc199747190 \h </w:instrText>
            </w:r>
            <w:r>
              <w:rPr>
                <w:noProof/>
                <w:webHidden/>
              </w:rPr>
            </w:r>
            <w:r>
              <w:rPr>
                <w:noProof/>
                <w:webHidden/>
              </w:rPr>
              <w:fldChar w:fldCharType="separate"/>
            </w:r>
            <w:r>
              <w:rPr>
                <w:noProof/>
                <w:webHidden/>
              </w:rPr>
              <w:t>7</w:t>
            </w:r>
            <w:r>
              <w:rPr>
                <w:noProof/>
                <w:webHidden/>
              </w:rPr>
              <w:fldChar w:fldCharType="end"/>
            </w:r>
          </w:hyperlink>
        </w:p>
        <w:p w:rsidR="001D08E3" w:rsidRDefault="001D08E3">
          <w:pPr>
            <w:pStyle w:val="Verzeichnis2"/>
            <w:tabs>
              <w:tab w:val="right" w:leader="dot" w:pos="9062"/>
            </w:tabs>
            <w:rPr>
              <w:rFonts w:eastAsiaTheme="minorEastAsia"/>
              <w:noProof/>
              <w:lang w:eastAsia="de-DE"/>
            </w:rPr>
          </w:pPr>
          <w:hyperlink w:anchor="_Toc199747191" w:history="1">
            <w:r w:rsidRPr="00C77392">
              <w:rPr>
                <w:rStyle w:val="Hyperlink"/>
                <w:noProof/>
              </w:rPr>
              <w:t>Tabellennamen/Viewnamen - Hauptteil</w:t>
            </w:r>
            <w:r>
              <w:rPr>
                <w:noProof/>
                <w:webHidden/>
              </w:rPr>
              <w:tab/>
            </w:r>
            <w:r>
              <w:rPr>
                <w:noProof/>
                <w:webHidden/>
              </w:rPr>
              <w:fldChar w:fldCharType="begin"/>
            </w:r>
            <w:r>
              <w:rPr>
                <w:noProof/>
                <w:webHidden/>
              </w:rPr>
              <w:instrText xml:space="preserve"> PAGEREF _Toc199747191 \h </w:instrText>
            </w:r>
            <w:r>
              <w:rPr>
                <w:noProof/>
                <w:webHidden/>
              </w:rPr>
            </w:r>
            <w:r>
              <w:rPr>
                <w:noProof/>
                <w:webHidden/>
              </w:rPr>
              <w:fldChar w:fldCharType="separate"/>
            </w:r>
            <w:r>
              <w:rPr>
                <w:noProof/>
                <w:webHidden/>
              </w:rPr>
              <w:t>8</w:t>
            </w:r>
            <w:r>
              <w:rPr>
                <w:noProof/>
                <w:webHidden/>
              </w:rPr>
              <w:fldChar w:fldCharType="end"/>
            </w:r>
          </w:hyperlink>
        </w:p>
        <w:p w:rsidR="001D08E3" w:rsidRDefault="001D08E3">
          <w:pPr>
            <w:pStyle w:val="Verzeichnis2"/>
            <w:tabs>
              <w:tab w:val="right" w:leader="dot" w:pos="9062"/>
            </w:tabs>
            <w:rPr>
              <w:rFonts w:eastAsiaTheme="minorEastAsia"/>
              <w:noProof/>
              <w:lang w:eastAsia="de-DE"/>
            </w:rPr>
          </w:pPr>
          <w:hyperlink w:anchor="_Toc199747192" w:history="1">
            <w:r w:rsidRPr="00C77392">
              <w:rPr>
                <w:rStyle w:val="Hyperlink"/>
                <w:noProof/>
              </w:rPr>
              <w:t>Tabellennamen/Viewnamen - Suffix</w:t>
            </w:r>
            <w:r>
              <w:rPr>
                <w:noProof/>
                <w:webHidden/>
              </w:rPr>
              <w:tab/>
            </w:r>
            <w:r>
              <w:rPr>
                <w:noProof/>
                <w:webHidden/>
              </w:rPr>
              <w:fldChar w:fldCharType="begin"/>
            </w:r>
            <w:r>
              <w:rPr>
                <w:noProof/>
                <w:webHidden/>
              </w:rPr>
              <w:instrText xml:space="preserve"> PAGEREF _Toc199747192 \h </w:instrText>
            </w:r>
            <w:r>
              <w:rPr>
                <w:noProof/>
                <w:webHidden/>
              </w:rPr>
            </w:r>
            <w:r>
              <w:rPr>
                <w:noProof/>
                <w:webHidden/>
              </w:rPr>
              <w:fldChar w:fldCharType="separate"/>
            </w:r>
            <w:r>
              <w:rPr>
                <w:noProof/>
                <w:webHidden/>
              </w:rPr>
              <w:t>8</w:t>
            </w:r>
            <w:r>
              <w:rPr>
                <w:noProof/>
                <w:webHidden/>
              </w:rPr>
              <w:fldChar w:fldCharType="end"/>
            </w:r>
          </w:hyperlink>
        </w:p>
        <w:p w:rsidR="001D08E3" w:rsidRDefault="001D08E3">
          <w:pPr>
            <w:pStyle w:val="Verzeichnis1"/>
            <w:tabs>
              <w:tab w:val="right" w:leader="dot" w:pos="9062"/>
            </w:tabs>
            <w:rPr>
              <w:rFonts w:eastAsiaTheme="minorEastAsia"/>
              <w:noProof/>
              <w:lang w:eastAsia="de-DE"/>
            </w:rPr>
          </w:pPr>
          <w:hyperlink w:anchor="_Toc199747193" w:history="1">
            <w:r w:rsidRPr="00C77392">
              <w:rPr>
                <w:rStyle w:val="Hyperlink"/>
                <w:noProof/>
              </w:rPr>
              <w:t>niota Design</w:t>
            </w:r>
            <w:r>
              <w:rPr>
                <w:noProof/>
                <w:webHidden/>
              </w:rPr>
              <w:tab/>
            </w:r>
            <w:r>
              <w:rPr>
                <w:noProof/>
                <w:webHidden/>
              </w:rPr>
              <w:fldChar w:fldCharType="begin"/>
            </w:r>
            <w:r>
              <w:rPr>
                <w:noProof/>
                <w:webHidden/>
              </w:rPr>
              <w:instrText xml:space="preserve"> PAGEREF _Toc199747193 \h </w:instrText>
            </w:r>
            <w:r>
              <w:rPr>
                <w:noProof/>
                <w:webHidden/>
              </w:rPr>
            </w:r>
            <w:r>
              <w:rPr>
                <w:noProof/>
                <w:webHidden/>
              </w:rPr>
              <w:fldChar w:fldCharType="separate"/>
            </w:r>
            <w:r>
              <w:rPr>
                <w:noProof/>
                <w:webHidden/>
              </w:rPr>
              <w:t>12</w:t>
            </w:r>
            <w:r>
              <w:rPr>
                <w:noProof/>
                <w:webHidden/>
              </w:rPr>
              <w:fldChar w:fldCharType="end"/>
            </w:r>
          </w:hyperlink>
        </w:p>
        <w:p w:rsidR="001D08E3" w:rsidRDefault="001D08E3">
          <w:pPr>
            <w:pStyle w:val="Verzeichnis2"/>
            <w:tabs>
              <w:tab w:val="right" w:leader="dot" w:pos="9062"/>
            </w:tabs>
            <w:rPr>
              <w:rFonts w:eastAsiaTheme="minorEastAsia"/>
              <w:noProof/>
              <w:lang w:eastAsia="de-DE"/>
            </w:rPr>
          </w:pPr>
          <w:hyperlink w:anchor="_Toc199747194" w:history="1">
            <w:r w:rsidRPr="00C77392">
              <w:rPr>
                <w:rStyle w:val="Hyperlink"/>
                <w:noProof/>
              </w:rPr>
              <w:t>Namens- und Nummernkonventionen</w:t>
            </w:r>
            <w:r>
              <w:rPr>
                <w:noProof/>
                <w:webHidden/>
              </w:rPr>
              <w:tab/>
            </w:r>
            <w:r>
              <w:rPr>
                <w:noProof/>
                <w:webHidden/>
              </w:rPr>
              <w:fldChar w:fldCharType="begin"/>
            </w:r>
            <w:r>
              <w:rPr>
                <w:noProof/>
                <w:webHidden/>
              </w:rPr>
              <w:instrText xml:space="preserve"> PAGEREF _Toc199747194 \h </w:instrText>
            </w:r>
            <w:r>
              <w:rPr>
                <w:noProof/>
                <w:webHidden/>
              </w:rPr>
            </w:r>
            <w:r>
              <w:rPr>
                <w:noProof/>
                <w:webHidden/>
              </w:rPr>
              <w:fldChar w:fldCharType="separate"/>
            </w:r>
            <w:r>
              <w:rPr>
                <w:noProof/>
                <w:webHidden/>
              </w:rPr>
              <w:t>12</w:t>
            </w:r>
            <w:r>
              <w:rPr>
                <w:noProof/>
                <w:webHidden/>
              </w:rPr>
              <w:fldChar w:fldCharType="end"/>
            </w:r>
          </w:hyperlink>
        </w:p>
        <w:p w:rsidR="001D08E3" w:rsidRDefault="001D08E3">
          <w:pPr>
            <w:pStyle w:val="Verzeichnis3"/>
            <w:tabs>
              <w:tab w:val="right" w:leader="dot" w:pos="9062"/>
            </w:tabs>
            <w:rPr>
              <w:rFonts w:eastAsiaTheme="minorEastAsia"/>
              <w:noProof/>
              <w:lang w:eastAsia="de-DE"/>
            </w:rPr>
          </w:pPr>
          <w:hyperlink w:anchor="_Toc199747195" w:history="1">
            <w:r w:rsidRPr="00C77392">
              <w:rPr>
                <w:rStyle w:val="Hyperlink"/>
                <w:noProof/>
              </w:rPr>
              <w:t>Nummernkreise</w:t>
            </w:r>
            <w:r>
              <w:rPr>
                <w:noProof/>
                <w:webHidden/>
              </w:rPr>
              <w:tab/>
            </w:r>
            <w:r>
              <w:rPr>
                <w:noProof/>
                <w:webHidden/>
              </w:rPr>
              <w:fldChar w:fldCharType="begin"/>
            </w:r>
            <w:r>
              <w:rPr>
                <w:noProof/>
                <w:webHidden/>
              </w:rPr>
              <w:instrText xml:space="preserve"> PAGEREF _Toc199747195 \h </w:instrText>
            </w:r>
            <w:r>
              <w:rPr>
                <w:noProof/>
                <w:webHidden/>
              </w:rPr>
            </w:r>
            <w:r>
              <w:rPr>
                <w:noProof/>
                <w:webHidden/>
              </w:rPr>
              <w:fldChar w:fldCharType="separate"/>
            </w:r>
            <w:r>
              <w:rPr>
                <w:noProof/>
                <w:webHidden/>
              </w:rPr>
              <w:t>12</w:t>
            </w:r>
            <w:r>
              <w:rPr>
                <w:noProof/>
                <w:webHidden/>
              </w:rPr>
              <w:fldChar w:fldCharType="end"/>
            </w:r>
          </w:hyperlink>
        </w:p>
        <w:p w:rsidR="001D08E3" w:rsidRDefault="001D08E3">
          <w:pPr>
            <w:pStyle w:val="Verzeichnis3"/>
            <w:tabs>
              <w:tab w:val="right" w:leader="dot" w:pos="9062"/>
            </w:tabs>
            <w:rPr>
              <w:rFonts w:eastAsiaTheme="minorEastAsia"/>
              <w:noProof/>
              <w:lang w:eastAsia="de-DE"/>
            </w:rPr>
          </w:pPr>
          <w:hyperlink w:anchor="_Toc199747196" w:history="1">
            <w:r w:rsidRPr="00C77392">
              <w:rPr>
                <w:rStyle w:val="Hyperlink"/>
                <w:noProof/>
              </w:rPr>
              <w:t>Namen</w:t>
            </w:r>
            <w:r>
              <w:rPr>
                <w:noProof/>
                <w:webHidden/>
              </w:rPr>
              <w:tab/>
            </w:r>
            <w:r>
              <w:rPr>
                <w:noProof/>
                <w:webHidden/>
              </w:rPr>
              <w:fldChar w:fldCharType="begin"/>
            </w:r>
            <w:r>
              <w:rPr>
                <w:noProof/>
                <w:webHidden/>
              </w:rPr>
              <w:instrText xml:space="preserve"> PAGEREF _Toc199747196 \h </w:instrText>
            </w:r>
            <w:r>
              <w:rPr>
                <w:noProof/>
                <w:webHidden/>
              </w:rPr>
            </w:r>
            <w:r>
              <w:rPr>
                <w:noProof/>
                <w:webHidden/>
              </w:rPr>
              <w:fldChar w:fldCharType="separate"/>
            </w:r>
            <w:r>
              <w:rPr>
                <w:noProof/>
                <w:webHidden/>
              </w:rPr>
              <w:t>13</w:t>
            </w:r>
            <w:r>
              <w:rPr>
                <w:noProof/>
                <w:webHidden/>
              </w:rPr>
              <w:fldChar w:fldCharType="end"/>
            </w:r>
          </w:hyperlink>
        </w:p>
        <w:p w:rsidR="001D08E3" w:rsidRDefault="001D08E3">
          <w:pPr>
            <w:pStyle w:val="Verzeichnis2"/>
            <w:tabs>
              <w:tab w:val="right" w:leader="dot" w:pos="9062"/>
            </w:tabs>
            <w:rPr>
              <w:rFonts w:eastAsiaTheme="minorEastAsia"/>
              <w:noProof/>
              <w:lang w:eastAsia="de-DE"/>
            </w:rPr>
          </w:pPr>
          <w:hyperlink w:anchor="_Toc199747197" w:history="1">
            <w:r w:rsidRPr="00C77392">
              <w:rPr>
                <w:rStyle w:val="Hyperlink"/>
                <w:noProof/>
              </w:rPr>
              <w:t>Berechtigungen</w:t>
            </w:r>
            <w:r>
              <w:rPr>
                <w:noProof/>
                <w:webHidden/>
              </w:rPr>
              <w:tab/>
            </w:r>
            <w:r>
              <w:rPr>
                <w:noProof/>
                <w:webHidden/>
              </w:rPr>
              <w:fldChar w:fldCharType="begin"/>
            </w:r>
            <w:r>
              <w:rPr>
                <w:noProof/>
                <w:webHidden/>
              </w:rPr>
              <w:instrText xml:space="preserve"> PAGEREF _Toc199747197 \h </w:instrText>
            </w:r>
            <w:r>
              <w:rPr>
                <w:noProof/>
                <w:webHidden/>
              </w:rPr>
            </w:r>
            <w:r>
              <w:rPr>
                <w:noProof/>
                <w:webHidden/>
              </w:rPr>
              <w:fldChar w:fldCharType="separate"/>
            </w:r>
            <w:r>
              <w:rPr>
                <w:noProof/>
                <w:webHidden/>
              </w:rPr>
              <w:t>14</w:t>
            </w:r>
            <w:r>
              <w:rPr>
                <w:noProof/>
                <w:webHidden/>
              </w:rPr>
              <w:fldChar w:fldCharType="end"/>
            </w:r>
          </w:hyperlink>
        </w:p>
        <w:p w:rsidR="001D08E3" w:rsidRDefault="001D08E3">
          <w:pPr>
            <w:pStyle w:val="Verzeichnis2"/>
            <w:tabs>
              <w:tab w:val="right" w:leader="dot" w:pos="9062"/>
            </w:tabs>
            <w:rPr>
              <w:rFonts w:eastAsiaTheme="minorEastAsia"/>
              <w:noProof/>
              <w:lang w:eastAsia="de-DE"/>
            </w:rPr>
          </w:pPr>
          <w:hyperlink w:anchor="_Toc199747198" w:history="1">
            <w:r w:rsidRPr="00C77392">
              <w:rPr>
                <w:rStyle w:val="Hyperlink"/>
                <w:noProof/>
              </w:rPr>
              <w:t>Applikationen/Themen</w:t>
            </w:r>
            <w:r>
              <w:rPr>
                <w:noProof/>
                <w:webHidden/>
              </w:rPr>
              <w:tab/>
            </w:r>
            <w:r>
              <w:rPr>
                <w:noProof/>
                <w:webHidden/>
              </w:rPr>
              <w:fldChar w:fldCharType="begin"/>
            </w:r>
            <w:r>
              <w:rPr>
                <w:noProof/>
                <w:webHidden/>
              </w:rPr>
              <w:instrText xml:space="preserve"> PAGEREF _Toc199747198 \h </w:instrText>
            </w:r>
            <w:r>
              <w:rPr>
                <w:noProof/>
                <w:webHidden/>
              </w:rPr>
            </w:r>
            <w:r>
              <w:rPr>
                <w:noProof/>
                <w:webHidden/>
              </w:rPr>
              <w:fldChar w:fldCharType="separate"/>
            </w:r>
            <w:r>
              <w:rPr>
                <w:noProof/>
                <w:webHidden/>
              </w:rPr>
              <w:t>14</w:t>
            </w:r>
            <w:r>
              <w:rPr>
                <w:noProof/>
                <w:webHidden/>
              </w:rPr>
              <w:fldChar w:fldCharType="end"/>
            </w:r>
          </w:hyperlink>
        </w:p>
        <w:p w:rsidR="001D08E3" w:rsidRDefault="001D08E3">
          <w:pPr>
            <w:pStyle w:val="Verzeichnis2"/>
            <w:tabs>
              <w:tab w:val="right" w:leader="dot" w:pos="9062"/>
            </w:tabs>
            <w:rPr>
              <w:rFonts w:eastAsiaTheme="minorEastAsia"/>
              <w:noProof/>
              <w:lang w:eastAsia="de-DE"/>
            </w:rPr>
          </w:pPr>
          <w:hyperlink w:anchor="_Toc199747199" w:history="1">
            <w:r w:rsidRPr="00C77392">
              <w:rPr>
                <w:rStyle w:val="Hyperlink"/>
                <w:noProof/>
              </w:rPr>
              <w:t>Tabellen-/Feldformatierungen</w:t>
            </w:r>
            <w:r>
              <w:rPr>
                <w:noProof/>
                <w:webHidden/>
              </w:rPr>
              <w:tab/>
            </w:r>
            <w:r>
              <w:rPr>
                <w:noProof/>
                <w:webHidden/>
              </w:rPr>
              <w:fldChar w:fldCharType="begin"/>
            </w:r>
            <w:r>
              <w:rPr>
                <w:noProof/>
                <w:webHidden/>
              </w:rPr>
              <w:instrText xml:space="preserve"> PAGEREF _Toc199747199 \h </w:instrText>
            </w:r>
            <w:r>
              <w:rPr>
                <w:noProof/>
                <w:webHidden/>
              </w:rPr>
            </w:r>
            <w:r>
              <w:rPr>
                <w:noProof/>
                <w:webHidden/>
              </w:rPr>
              <w:fldChar w:fldCharType="separate"/>
            </w:r>
            <w:r>
              <w:rPr>
                <w:noProof/>
                <w:webHidden/>
              </w:rPr>
              <w:t>17</w:t>
            </w:r>
            <w:r>
              <w:rPr>
                <w:noProof/>
                <w:webHidden/>
              </w:rPr>
              <w:fldChar w:fldCharType="end"/>
            </w:r>
          </w:hyperlink>
        </w:p>
        <w:p w:rsidR="001D08E3" w:rsidRDefault="001D08E3">
          <w:pPr>
            <w:pStyle w:val="Verzeichnis3"/>
            <w:tabs>
              <w:tab w:val="right" w:leader="dot" w:pos="9062"/>
            </w:tabs>
            <w:rPr>
              <w:rFonts w:eastAsiaTheme="minorEastAsia"/>
              <w:noProof/>
              <w:lang w:eastAsia="de-DE"/>
            </w:rPr>
          </w:pPr>
          <w:hyperlink w:anchor="_Toc199747200" w:history="1">
            <w:r w:rsidRPr="00C77392">
              <w:rPr>
                <w:rStyle w:val="Hyperlink"/>
                <w:noProof/>
              </w:rPr>
              <w:t>Instanzen von Tabellen/Views</w:t>
            </w:r>
            <w:r>
              <w:rPr>
                <w:noProof/>
                <w:webHidden/>
              </w:rPr>
              <w:tab/>
            </w:r>
            <w:r>
              <w:rPr>
                <w:noProof/>
                <w:webHidden/>
              </w:rPr>
              <w:fldChar w:fldCharType="begin"/>
            </w:r>
            <w:r>
              <w:rPr>
                <w:noProof/>
                <w:webHidden/>
              </w:rPr>
              <w:instrText xml:space="preserve"> PAGEREF _Toc199747200 \h </w:instrText>
            </w:r>
            <w:r>
              <w:rPr>
                <w:noProof/>
                <w:webHidden/>
              </w:rPr>
            </w:r>
            <w:r>
              <w:rPr>
                <w:noProof/>
                <w:webHidden/>
              </w:rPr>
              <w:fldChar w:fldCharType="separate"/>
            </w:r>
            <w:r>
              <w:rPr>
                <w:noProof/>
                <w:webHidden/>
              </w:rPr>
              <w:t>24</w:t>
            </w:r>
            <w:r>
              <w:rPr>
                <w:noProof/>
                <w:webHidden/>
              </w:rPr>
              <w:fldChar w:fldCharType="end"/>
            </w:r>
          </w:hyperlink>
        </w:p>
        <w:p w:rsidR="001D08E3" w:rsidRDefault="001D08E3">
          <w:pPr>
            <w:pStyle w:val="Verzeichnis3"/>
            <w:tabs>
              <w:tab w:val="right" w:leader="dot" w:pos="9062"/>
            </w:tabs>
            <w:rPr>
              <w:rFonts w:eastAsiaTheme="minorEastAsia"/>
              <w:noProof/>
              <w:lang w:eastAsia="de-DE"/>
            </w:rPr>
          </w:pPr>
          <w:hyperlink w:anchor="_Toc199747201" w:history="1">
            <w:r w:rsidRPr="00C77392">
              <w:rPr>
                <w:rStyle w:val="Hyperlink"/>
                <w:noProof/>
              </w:rPr>
              <w:t>LookUp Instanzen</w:t>
            </w:r>
            <w:r>
              <w:rPr>
                <w:noProof/>
                <w:webHidden/>
              </w:rPr>
              <w:tab/>
            </w:r>
            <w:r>
              <w:rPr>
                <w:noProof/>
                <w:webHidden/>
              </w:rPr>
              <w:fldChar w:fldCharType="begin"/>
            </w:r>
            <w:r>
              <w:rPr>
                <w:noProof/>
                <w:webHidden/>
              </w:rPr>
              <w:instrText xml:space="preserve"> PAGEREF _Toc199747201 \h </w:instrText>
            </w:r>
            <w:r>
              <w:rPr>
                <w:noProof/>
                <w:webHidden/>
              </w:rPr>
            </w:r>
            <w:r>
              <w:rPr>
                <w:noProof/>
                <w:webHidden/>
              </w:rPr>
              <w:fldChar w:fldCharType="separate"/>
            </w:r>
            <w:r>
              <w:rPr>
                <w:noProof/>
                <w:webHidden/>
              </w:rPr>
              <w:t>25</w:t>
            </w:r>
            <w:r>
              <w:rPr>
                <w:noProof/>
                <w:webHidden/>
              </w:rPr>
              <w:fldChar w:fldCharType="end"/>
            </w:r>
          </w:hyperlink>
        </w:p>
        <w:p w:rsidR="001D08E3" w:rsidRDefault="001D08E3">
          <w:pPr>
            <w:pStyle w:val="Verzeichnis1"/>
            <w:tabs>
              <w:tab w:val="right" w:leader="dot" w:pos="9062"/>
            </w:tabs>
            <w:rPr>
              <w:rFonts w:eastAsiaTheme="minorEastAsia"/>
              <w:noProof/>
              <w:lang w:eastAsia="de-DE"/>
            </w:rPr>
          </w:pPr>
          <w:hyperlink w:anchor="_Toc199747202" w:history="1">
            <w:r w:rsidRPr="00C77392">
              <w:rPr>
                <w:rStyle w:val="Hyperlink"/>
                <w:noProof/>
              </w:rPr>
              <w:t>Anhang</w:t>
            </w:r>
            <w:r>
              <w:rPr>
                <w:noProof/>
                <w:webHidden/>
              </w:rPr>
              <w:tab/>
            </w:r>
            <w:r>
              <w:rPr>
                <w:noProof/>
                <w:webHidden/>
              </w:rPr>
              <w:fldChar w:fldCharType="begin"/>
            </w:r>
            <w:r>
              <w:rPr>
                <w:noProof/>
                <w:webHidden/>
              </w:rPr>
              <w:instrText xml:space="preserve"> PAGEREF _Toc199747202 \h </w:instrText>
            </w:r>
            <w:r>
              <w:rPr>
                <w:noProof/>
                <w:webHidden/>
              </w:rPr>
            </w:r>
            <w:r>
              <w:rPr>
                <w:noProof/>
                <w:webHidden/>
              </w:rPr>
              <w:fldChar w:fldCharType="separate"/>
            </w:r>
            <w:r>
              <w:rPr>
                <w:noProof/>
                <w:webHidden/>
              </w:rPr>
              <w:t>31</w:t>
            </w:r>
            <w:r>
              <w:rPr>
                <w:noProof/>
                <w:webHidden/>
              </w:rPr>
              <w:fldChar w:fldCharType="end"/>
            </w:r>
          </w:hyperlink>
        </w:p>
        <w:p w:rsidR="006169E4" w:rsidRDefault="006169E4">
          <w:r>
            <w:rPr>
              <w:b/>
              <w:bCs/>
            </w:rPr>
            <w:fldChar w:fldCharType="end"/>
          </w:r>
        </w:p>
      </w:sdtContent>
    </w:sdt>
    <w:p w:rsidR="000815CA" w:rsidRDefault="000815CA"/>
    <w:p w:rsidR="006169E4" w:rsidRDefault="006169E4">
      <w:pPr>
        <w:rPr>
          <w:rFonts w:asciiTheme="majorHAnsi" w:eastAsiaTheme="majorEastAsia" w:hAnsiTheme="majorHAnsi" w:cstheme="majorBidi"/>
          <w:color w:val="2E74B5" w:themeColor="accent1" w:themeShade="BF"/>
          <w:sz w:val="32"/>
          <w:szCs w:val="32"/>
        </w:rPr>
      </w:pPr>
      <w:r>
        <w:br w:type="page"/>
      </w:r>
    </w:p>
    <w:p w:rsidR="006169E4" w:rsidRDefault="006169E4" w:rsidP="00CA2B24">
      <w:pPr>
        <w:pStyle w:val="berschrift1"/>
      </w:pPr>
      <w:bookmarkStart w:id="0" w:name="_Toc199747174"/>
      <w:r>
        <w:lastRenderedPageBreak/>
        <w:t>Einleitung</w:t>
      </w:r>
      <w:bookmarkEnd w:id="0"/>
      <w:r>
        <w:t xml:space="preserve"> </w:t>
      </w:r>
    </w:p>
    <w:p w:rsidR="006169E4" w:rsidRDefault="006169E4" w:rsidP="006169E4">
      <w:r>
        <w:t>&lt;fehlt&gt;</w:t>
      </w:r>
    </w:p>
    <w:p w:rsidR="006169E4" w:rsidRPr="006169E4" w:rsidRDefault="006169E4" w:rsidP="006169E4"/>
    <w:p w:rsidR="000815CA" w:rsidRPr="000815CA" w:rsidRDefault="000815CA" w:rsidP="00CA2B24">
      <w:pPr>
        <w:pStyle w:val="berschrift1"/>
      </w:pPr>
      <w:bookmarkStart w:id="1" w:name="_Toc199747175"/>
      <w:r w:rsidRPr="000815CA">
        <w:t>Grundlegendes</w:t>
      </w:r>
      <w:bookmarkEnd w:id="1"/>
    </w:p>
    <w:p w:rsidR="000815CA" w:rsidRDefault="000815CA">
      <w:r>
        <w:t>Im Systemmandanten keine Anwendungen definieren. Für eigenen Anwendungen einen eigenen Mandanten anlegen. Ein Mandant sollte pro „homogener“ Landschaft / Kundengruppe angelegt werden, wenn die Prozesse, die hier verwendet werden sich NICHT überschneiden.</w:t>
      </w:r>
    </w:p>
    <w:p w:rsidR="000815CA" w:rsidRDefault="000815CA"/>
    <w:p w:rsidR="000815CA" w:rsidRDefault="000815CA">
      <w:r>
        <w:t xml:space="preserve">Ev. eigener </w:t>
      </w:r>
    </w:p>
    <w:p w:rsidR="000815CA" w:rsidRDefault="000815CA">
      <w:r>
        <w:t>Mandant für IT</w:t>
      </w:r>
    </w:p>
    <w:p w:rsidR="000815CA" w:rsidRDefault="000815CA">
      <w:r>
        <w:t xml:space="preserve">später einmal </w:t>
      </w:r>
    </w:p>
    <w:p w:rsidR="000815CA" w:rsidRDefault="000815CA">
      <w:r>
        <w:t>eigener Mandant für Controlling Abteilung.</w:t>
      </w:r>
    </w:p>
    <w:p w:rsidR="000815CA" w:rsidRDefault="000815CA"/>
    <w:p w:rsidR="0031394A" w:rsidRPr="00CA2B24" w:rsidRDefault="000815CA" w:rsidP="00CA2B24">
      <w:pPr>
        <w:pStyle w:val="berschrift1"/>
      </w:pPr>
      <w:bookmarkStart w:id="2" w:name="_Toc199747176"/>
      <w:r w:rsidRPr="00CA2B24">
        <w:t>Datenbank Design</w:t>
      </w:r>
      <w:bookmarkEnd w:id="2"/>
      <w:r w:rsidRPr="00CA2B24">
        <w:t xml:space="preserve"> </w:t>
      </w:r>
    </w:p>
    <w:p w:rsidR="00A054B4" w:rsidRPr="0031394A" w:rsidRDefault="00A054B4"/>
    <w:p w:rsidR="00A054B4" w:rsidRDefault="00A054B4" w:rsidP="00CA2B24">
      <w:pPr>
        <w:pStyle w:val="berschrift2"/>
      </w:pPr>
      <w:bookmarkStart w:id="3" w:name="_Toc199747177"/>
      <w:r>
        <w:t>Datenbank Layer</w:t>
      </w:r>
      <w:bookmarkEnd w:id="3"/>
    </w:p>
    <w:p w:rsidR="00A054B4" w:rsidRDefault="00A054B4">
      <w:r>
        <w:t>Es sollte eigene Datenbanken für Datenpflege (von Steuertabellen) und Datenverwendung bzw. Datenpflege für „Transaktionstabellen“ geben.</w:t>
      </w:r>
    </w:p>
    <w:p w:rsidR="00A054B4" w:rsidRDefault="00A054B4">
      <w:r>
        <w:t>Wenn in der Tabelle gepflegt wird, die auch unmittelbar in der Anwendung verwendet wird, bestimmt immer eine gewisse Inkonsistenz, solange eine Tabelle editiert wird.</w:t>
      </w:r>
    </w:p>
    <w:p w:rsidR="00A054B4" w:rsidRDefault="00A054B4">
      <w:r>
        <w:t>Werden Daten aus externen System importiert, dann empfiehlt sich eine STAGING-Datenbank.</w:t>
      </w:r>
    </w:p>
    <w:p w:rsidR="00A054B4" w:rsidRDefault="00A054B4">
      <w:r>
        <w:t xml:space="preserve">Das Datenbank-Design ist so zu wählen, daß nach Möglichkeit ein </w:t>
      </w:r>
      <w:proofErr w:type="spellStart"/>
      <w:r>
        <w:t>Restore</w:t>
      </w:r>
      <w:proofErr w:type="spellEnd"/>
      <w:r>
        <w:t xml:space="preserve"> von einem Backup von der Produktion möglich ist, ohne das System massiv zu stören.</w:t>
      </w:r>
    </w:p>
    <w:p w:rsidR="007071AE" w:rsidRDefault="007071AE"/>
    <w:p w:rsidR="007071AE" w:rsidRDefault="007071AE">
      <w:r>
        <w:t>Empfohlene Datenbank-Kategorien</w:t>
      </w:r>
    </w:p>
    <w:p w:rsidR="007071AE" w:rsidRDefault="007071AE" w:rsidP="007071AE">
      <w:pPr>
        <w:pStyle w:val="Listenabsatz"/>
        <w:numPr>
          <w:ilvl w:val="0"/>
          <w:numId w:val="1"/>
        </w:numPr>
      </w:pPr>
      <w:r>
        <w:t xml:space="preserve">Source &amp; </w:t>
      </w:r>
      <w:proofErr w:type="spellStart"/>
      <w:r>
        <w:t>Staging</w:t>
      </w:r>
      <w:proofErr w:type="spellEnd"/>
    </w:p>
    <w:p w:rsidR="007071AE" w:rsidRDefault="007071AE" w:rsidP="007071AE">
      <w:pPr>
        <w:pStyle w:val="Listenabsatz"/>
        <w:numPr>
          <w:ilvl w:val="0"/>
          <w:numId w:val="1"/>
        </w:numPr>
      </w:pPr>
      <w:proofErr w:type="spellStart"/>
      <w:r>
        <w:t>Config</w:t>
      </w:r>
      <w:proofErr w:type="spellEnd"/>
      <w:r>
        <w:t xml:space="preserve"> &amp; </w:t>
      </w:r>
      <w:proofErr w:type="spellStart"/>
      <w:r>
        <w:t>Executables</w:t>
      </w:r>
      <w:proofErr w:type="spellEnd"/>
    </w:p>
    <w:p w:rsidR="007071AE" w:rsidRDefault="007071AE" w:rsidP="007071AE">
      <w:pPr>
        <w:pStyle w:val="Listenabsatz"/>
        <w:numPr>
          <w:ilvl w:val="0"/>
          <w:numId w:val="1"/>
        </w:numPr>
      </w:pPr>
      <w:r>
        <w:t>Transaction DB</w:t>
      </w:r>
    </w:p>
    <w:p w:rsidR="007071AE" w:rsidRDefault="007071AE" w:rsidP="007071AE">
      <w:pPr>
        <w:pStyle w:val="Listenabsatz"/>
        <w:numPr>
          <w:ilvl w:val="0"/>
          <w:numId w:val="1"/>
        </w:numPr>
      </w:pPr>
      <w:r>
        <w:t>Reporting DB</w:t>
      </w:r>
    </w:p>
    <w:p w:rsidR="00A054B4" w:rsidRDefault="00A054B4">
      <w:r>
        <w:t xml:space="preserve"> </w:t>
      </w:r>
    </w:p>
    <w:p w:rsidR="00A054B4" w:rsidRDefault="007071AE" w:rsidP="00CA2B24">
      <w:pPr>
        <w:pStyle w:val="berschrift2"/>
      </w:pPr>
      <w:bookmarkStart w:id="4" w:name="_Toc199747178"/>
      <w:r>
        <w:t xml:space="preserve">Source &amp; </w:t>
      </w:r>
      <w:proofErr w:type="spellStart"/>
      <w:r>
        <w:t>Staging</w:t>
      </w:r>
      <w:bookmarkEnd w:id="4"/>
      <w:proofErr w:type="spellEnd"/>
    </w:p>
    <w:p w:rsidR="007071AE" w:rsidRDefault="007071AE">
      <w:r>
        <w:t>Enthält alle Tabellen die für den Ladeprozeß oder für die automatisierte Datentransformation benötigt werden. Die Inhalte dieser Datenbank sollten im Idealfall jeden Tag auf Basis der Quelldaten wiederhergestellt werden können.</w:t>
      </w:r>
    </w:p>
    <w:p w:rsidR="007071AE" w:rsidRDefault="007071AE" w:rsidP="00CA2B24">
      <w:pPr>
        <w:pStyle w:val="berschrift2"/>
      </w:pPr>
      <w:bookmarkStart w:id="5" w:name="_Toc199747179"/>
      <w:proofErr w:type="spellStart"/>
      <w:r>
        <w:lastRenderedPageBreak/>
        <w:t>Config</w:t>
      </w:r>
      <w:proofErr w:type="spellEnd"/>
      <w:r>
        <w:t xml:space="preserve"> &amp; </w:t>
      </w:r>
      <w:proofErr w:type="spellStart"/>
      <w:r>
        <w:t>Executeables</w:t>
      </w:r>
      <w:proofErr w:type="spellEnd"/>
      <w:r>
        <w:t>.</w:t>
      </w:r>
      <w:bookmarkEnd w:id="5"/>
    </w:p>
    <w:p w:rsidR="007071AE" w:rsidRDefault="007071AE">
      <w:r>
        <w:t xml:space="preserve">Enthält im Idealfall ALLE manuell gepflegten Konfigurationstabelle und alle notwendigen </w:t>
      </w:r>
      <w:proofErr w:type="spellStart"/>
      <w:r>
        <w:t>Functions</w:t>
      </w:r>
      <w:proofErr w:type="spellEnd"/>
      <w:r>
        <w:t xml:space="preserve"> / </w:t>
      </w:r>
      <w:proofErr w:type="spellStart"/>
      <w:r>
        <w:t>stored</w:t>
      </w:r>
      <w:proofErr w:type="spellEnd"/>
      <w:r>
        <w:t xml:space="preserve"> </w:t>
      </w:r>
      <w:proofErr w:type="spellStart"/>
      <w:r>
        <w:t>procedures</w:t>
      </w:r>
      <w:proofErr w:type="spellEnd"/>
      <w:r>
        <w:t>.</w:t>
      </w:r>
    </w:p>
    <w:p w:rsidR="007071AE" w:rsidRDefault="007071AE">
      <w:r>
        <w:t xml:space="preserve">Enthält im Idealfall KEINE Logtabellen oder automatische befüllten Tabellen. Die Änderungsrate auf dieser Datenbank ist somit naturgemäß gering. Es sollten keine automatisiert befüllten Tabellen vorhanden sein, damit auch keine Fehler entstehen können und somit auch kein </w:t>
      </w:r>
      <w:proofErr w:type="spellStart"/>
      <w:r>
        <w:t>Restore</w:t>
      </w:r>
      <w:proofErr w:type="spellEnd"/>
      <w:r>
        <w:t xml:space="preserve"> notwendig ist.</w:t>
      </w:r>
    </w:p>
    <w:p w:rsidR="007071AE" w:rsidRDefault="007071AE">
      <w:proofErr w:type="spellStart"/>
      <w:r>
        <w:t>Restore</w:t>
      </w:r>
      <w:proofErr w:type="spellEnd"/>
      <w:r>
        <w:t xml:space="preserve"> von Produktion sollte „nur“ Entwicklungsstände von Konfigurationstabellen oder SP/UDFs beeinflussen, aber niemals Daten „vernichten.</w:t>
      </w:r>
    </w:p>
    <w:p w:rsidR="007071AE" w:rsidRDefault="007071AE"/>
    <w:p w:rsidR="007071AE" w:rsidRDefault="007071AE" w:rsidP="00CA2B24">
      <w:pPr>
        <w:pStyle w:val="berschrift2"/>
      </w:pPr>
      <w:bookmarkStart w:id="6" w:name="_Toc199747180"/>
      <w:r>
        <w:t>Transactions DB</w:t>
      </w:r>
      <w:bookmarkEnd w:id="6"/>
    </w:p>
    <w:p w:rsidR="00C709E7" w:rsidRDefault="00C709E7">
      <w:r>
        <w:t>Enthält alle Logtabelle und alle Tabellen die über Prozesse voll- / halbautomatisiert geändert werden.</w:t>
      </w:r>
    </w:p>
    <w:p w:rsidR="00C709E7" w:rsidRDefault="00C709E7">
      <w:r>
        <w:t xml:space="preserve">Enthält jeweils „Kopien“ der Konfigurationstabellen, wo Inhalte für den Prozeßablauf von Belang sind. Konfigurationstabellen werden von </w:t>
      </w:r>
      <w:proofErr w:type="spellStart"/>
      <w:r>
        <w:t>Config</w:t>
      </w:r>
      <w:proofErr w:type="spellEnd"/>
      <w:r>
        <w:t xml:space="preserve"> – DB manuell oder zyklisch übertragen.</w:t>
      </w:r>
    </w:p>
    <w:p w:rsidR="00C709E7" w:rsidRDefault="00C709E7"/>
    <w:p w:rsidR="00FE41C1" w:rsidRDefault="00FE41C1"/>
    <w:p w:rsidR="007071AE" w:rsidRDefault="00C709E7">
      <w:r>
        <w:t xml:space="preserve"> </w:t>
      </w:r>
      <w:r w:rsidR="007071AE">
        <w:t xml:space="preserve"> </w:t>
      </w:r>
    </w:p>
    <w:p w:rsidR="000815CA" w:rsidRDefault="000815CA">
      <w:r>
        <w:t>Einige Beispiele</w:t>
      </w:r>
    </w:p>
    <w:p w:rsidR="000815CA" w:rsidRDefault="001E0277">
      <w:r>
        <w:t>XYZ …. ist ein zu wählendes Projektkürzel / Mandantenkürzel</w:t>
      </w:r>
    </w:p>
    <w:p w:rsidR="001E0277" w:rsidRDefault="001E0277"/>
    <w:tbl>
      <w:tblPr>
        <w:tblStyle w:val="Tabellenraster"/>
        <w:tblW w:w="0" w:type="auto"/>
        <w:tblLook w:val="04A0" w:firstRow="1" w:lastRow="0" w:firstColumn="1" w:lastColumn="0" w:noHBand="0" w:noVBand="1"/>
      </w:tblPr>
      <w:tblGrid>
        <w:gridCol w:w="2587"/>
        <w:gridCol w:w="2175"/>
        <w:gridCol w:w="2321"/>
        <w:gridCol w:w="1979"/>
      </w:tblGrid>
      <w:tr w:rsidR="000815CA" w:rsidTr="000815CA">
        <w:tc>
          <w:tcPr>
            <w:tcW w:w="2587" w:type="dxa"/>
          </w:tcPr>
          <w:p w:rsidR="000815CA" w:rsidRDefault="000815CA">
            <w:r>
              <w:t>Datenbankname(n)</w:t>
            </w:r>
          </w:p>
        </w:tc>
        <w:tc>
          <w:tcPr>
            <w:tcW w:w="2175" w:type="dxa"/>
          </w:tcPr>
          <w:p w:rsidR="000815CA" w:rsidRDefault="000815CA"/>
        </w:tc>
        <w:tc>
          <w:tcPr>
            <w:tcW w:w="2321" w:type="dxa"/>
          </w:tcPr>
          <w:p w:rsidR="000815CA" w:rsidRDefault="000815CA"/>
        </w:tc>
        <w:tc>
          <w:tcPr>
            <w:tcW w:w="1979" w:type="dxa"/>
          </w:tcPr>
          <w:p w:rsidR="000815CA" w:rsidRDefault="000815CA"/>
        </w:tc>
      </w:tr>
      <w:tr w:rsidR="000815CA" w:rsidTr="000815CA">
        <w:tc>
          <w:tcPr>
            <w:tcW w:w="2587" w:type="dxa"/>
          </w:tcPr>
          <w:p w:rsidR="000815CA" w:rsidRDefault="000815CA">
            <w:r>
              <w:t>Verwendung</w:t>
            </w:r>
          </w:p>
        </w:tc>
        <w:tc>
          <w:tcPr>
            <w:tcW w:w="2175" w:type="dxa"/>
          </w:tcPr>
          <w:p w:rsidR="000815CA" w:rsidRDefault="000815CA">
            <w:r>
              <w:t>eher guter Name</w:t>
            </w:r>
          </w:p>
        </w:tc>
        <w:tc>
          <w:tcPr>
            <w:tcW w:w="2321" w:type="dxa"/>
          </w:tcPr>
          <w:p w:rsidR="000815CA" w:rsidRDefault="000815CA">
            <w:r>
              <w:t>eher schlechter Name</w:t>
            </w:r>
          </w:p>
        </w:tc>
        <w:tc>
          <w:tcPr>
            <w:tcW w:w="1979" w:type="dxa"/>
          </w:tcPr>
          <w:p w:rsidR="000815CA" w:rsidRDefault="000815CA">
            <w:r>
              <w:t>Begründung</w:t>
            </w:r>
          </w:p>
        </w:tc>
      </w:tr>
      <w:tr w:rsidR="000815CA" w:rsidTr="000815CA">
        <w:tc>
          <w:tcPr>
            <w:tcW w:w="2587" w:type="dxa"/>
          </w:tcPr>
          <w:p w:rsidR="000815CA" w:rsidRDefault="000815CA">
            <w:r>
              <w:t>allgemeine Verwaltungsdaten</w:t>
            </w:r>
            <w:r w:rsidR="00A054B4">
              <w:t xml:space="preserve"> – Reporting/Layer</w:t>
            </w:r>
          </w:p>
        </w:tc>
        <w:tc>
          <w:tcPr>
            <w:tcW w:w="2175" w:type="dxa"/>
          </w:tcPr>
          <w:p w:rsidR="00C709E7" w:rsidRPr="006F1983" w:rsidRDefault="00C709E7" w:rsidP="00C709E7">
            <w:pPr>
              <w:rPr>
                <w:lang w:val="en-US"/>
              </w:rPr>
            </w:pPr>
            <w:r w:rsidRPr="006F1983">
              <w:rPr>
                <w:lang w:val="en-US"/>
              </w:rPr>
              <w:t>XYZ_STAGE</w:t>
            </w:r>
          </w:p>
          <w:p w:rsidR="000815CA" w:rsidRPr="006F1983" w:rsidRDefault="001E0277" w:rsidP="00C709E7">
            <w:pPr>
              <w:rPr>
                <w:lang w:val="en-US"/>
              </w:rPr>
            </w:pPr>
            <w:r w:rsidRPr="006F1983">
              <w:rPr>
                <w:lang w:val="en-US"/>
              </w:rPr>
              <w:t>XYZ</w:t>
            </w:r>
            <w:r w:rsidR="000815CA" w:rsidRPr="006F1983">
              <w:rPr>
                <w:lang w:val="en-US"/>
              </w:rPr>
              <w:t>_</w:t>
            </w:r>
            <w:r w:rsidR="00C709E7" w:rsidRPr="006F1983">
              <w:rPr>
                <w:lang w:val="en-US"/>
              </w:rPr>
              <w:t>C</w:t>
            </w:r>
            <w:r w:rsidR="000815CA" w:rsidRPr="006F1983">
              <w:rPr>
                <w:lang w:val="en-US"/>
              </w:rPr>
              <w:t>ONFIG</w:t>
            </w:r>
          </w:p>
          <w:p w:rsidR="00C709E7" w:rsidRPr="006F1983" w:rsidRDefault="00C709E7" w:rsidP="00C709E7">
            <w:pPr>
              <w:rPr>
                <w:lang w:val="en-US"/>
              </w:rPr>
            </w:pPr>
            <w:r w:rsidRPr="006F1983">
              <w:rPr>
                <w:lang w:val="en-US"/>
              </w:rPr>
              <w:t>XYZ_TRANSACTION</w:t>
            </w:r>
          </w:p>
          <w:p w:rsidR="00C709E7" w:rsidRDefault="00C709E7" w:rsidP="00C709E7">
            <w:r>
              <w:t>XYZ_REPORTING</w:t>
            </w:r>
            <w:r>
              <w:br/>
            </w:r>
          </w:p>
        </w:tc>
        <w:tc>
          <w:tcPr>
            <w:tcW w:w="2321" w:type="dxa"/>
          </w:tcPr>
          <w:p w:rsidR="000815CA" w:rsidRPr="00C709E7" w:rsidRDefault="001E0277">
            <w:pPr>
              <w:rPr>
                <w:lang w:val="en-US"/>
              </w:rPr>
            </w:pPr>
            <w:r w:rsidRPr="00C709E7">
              <w:rPr>
                <w:lang w:val="en-US"/>
              </w:rPr>
              <w:t>XYZ</w:t>
            </w:r>
            <w:r w:rsidR="000815CA" w:rsidRPr="00C709E7">
              <w:rPr>
                <w:lang w:val="en-US"/>
              </w:rPr>
              <w:t>_</w:t>
            </w:r>
            <w:r w:rsidR="00C709E7" w:rsidRPr="00C709E7">
              <w:rPr>
                <w:lang w:val="en-US"/>
              </w:rPr>
              <w:t>ADMINISTRATION</w:t>
            </w:r>
            <w:r w:rsidR="000815CA" w:rsidRPr="00C709E7">
              <w:rPr>
                <w:lang w:val="en-US"/>
              </w:rPr>
              <w:br/>
            </w:r>
            <w:r w:rsidRPr="00C709E7">
              <w:rPr>
                <w:lang w:val="en-US"/>
              </w:rPr>
              <w:t>XYZ</w:t>
            </w:r>
            <w:r w:rsidR="00C709E7" w:rsidRPr="00C709E7">
              <w:rPr>
                <w:lang w:val="en-US"/>
              </w:rPr>
              <w:t>_PRODUC</w:t>
            </w:r>
            <w:r w:rsidR="000815CA" w:rsidRPr="00C709E7">
              <w:rPr>
                <w:lang w:val="en-US"/>
              </w:rPr>
              <w:t>TION</w:t>
            </w:r>
            <w:r w:rsidR="00C709E7" w:rsidRPr="00C709E7">
              <w:rPr>
                <w:lang w:val="en-US"/>
              </w:rPr>
              <w:br/>
              <w:t>XYZ_SECURITYDATA</w:t>
            </w:r>
          </w:p>
          <w:p w:rsidR="000815CA" w:rsidRPr="00C709E7" w:rsidRDefault="000815CA">
            <w:pPr>
              <w:rPr>
                <w:lang w:val="en-US"/>
              </w:rPr>
            </w:pPr>
          </w:p>
        </w:tc>
        <w:tc>
          <w:tcPr>
            <w:tcW w:w="1979" w:type="dxa"/>
          </w:tcPr>
          <w:p w:rsidR="000815CA" w:rsidRDefault="00C709E7">
            <w:proofErr w:type="spellStart"/>
            <w:r>
              <w:t>Administraton</w:t>
            </w:r>
            <w:proofErr w:type="spellEnd"/>
            <w:r w:rsidR="000815CA">
              <w:t xml:space="preserve"> – schränkt </w:t>
            </w:r>
            <w:r>
              <w:t xml:space="preserve">ein, </w:t>
            </w:r>
            <w:r>
              <w:br/>
            </w:r>
            <w:proofErr w:type="spellStart"/>
            <w:r>
              <w:t>Produc</w:t>
            </w:r>
            <w:r w:rsidR="000815CA">
              <w:t>tion</w:t>
            </w:r>
            <w:proofErr w:type="spellEnd"/>
            <w:r w:rsidR="000815CA">
              <w:t xml:space="preserve"> – stimmt nicht auf DEV</w:t>
            </w:r>
          </w:p>
          <w:p w:rsidR="00C709E7" w:rsidRDefault="00C709E7">
            <w:r w:rsidRPr="00C709E7">
              <w:t>SECURITYDATA …. stimmt vermutlich nur am Anfang</w:t>
            </w:r>
          </w:p>
          <w:p w:rsidR="00C709E7" w:rsidRDefault="00C709E7"/>
        </w:tc>
      </w:tr>
      <w:tr w:rsidR="000815CA" w:rsidTr="000815CA">
        <w:tc>
          <w:tcPr>
            <w:tcW w:w="2587" w:type="dxa"/>
          </w:tcPr>
          <w:p w:rsidR="000815CA" w:rsidRDefault="00A054B4">
            <w:r>
              <w:t>allgemeine</w:t>
            </w:r>
          </w:p>
        </w:tc>
        <w:tc>
          <w:tcPr>
            <w:tcW w:w="2175" w:type="dxa"/>
          </w:tcPr>
          <w:p w:rsidR="000815CA" w:rsidRDefault="000815CA"/>
        </w:tc>
        <w:tc>
          <w:tcPr>
            <w:tcW w:w="2321" w:type="dxa"/>
          </w:tcPr>
          <w:p w:rsidR="000815CA" w:rsidRDefault="000815CA"/>
        </w:tc>
        <w:tc>
          <w:tcPr>
            <w:tcW w:w="1979" w:type="dxa"/>
          </w:tcPr>
          <w:p w:rsidR="000815CA" w:rsidRDefault="000815CA"/>
        </w:tc>
      </w:tr>
      <w:tr w:rsidR="000815CA" w:rsidTr="000815CA">
        <w:tc>
          <w:tcPr>
            <w:tcW w:w="2587" w:type="dxa"/>
          </w:tcPr>
          <w:p w:rsidR="000815CA" w:rsidRDefault="000815CA"/>
        </w:tc>
        <w:tc>
          <w:tcPr>
            <w:tcW w:w="2175" w:type="dxa"/>
          </w:tcPr>
          <w:p w:rsidR="000815CA" w:rsidRDefault="000815CA"/>
        </w:tc>
        <w:tc>
          <w:tcPr>
            <w:tcW w:w="2321" w:type="dxa"/>
          </w:tcPr>
          <w:p w:rsidR="000815CA" w:rsidRDefault="000815CA"/>
        </w:tc>
        <w:tc>
          <w:tcPr>
            <w:tcW w:w="1979" w:type="dxa"/>
          </w:tcPr>
          <w:p w:rsidR="000815CA" w:rsidRDefault="000815CA"/>
        </w:tc>
      </w:tr>
    </w:tbl>
    <w:p w:rsidR="000815CA" w:rsidRDefault="000815CA"/>
    <w:p w:rsidR="006F1983" w:rsidRDefault="006F1983"/>
    <w:p w:rsidR="000815CA" w:rsidRDefault="006F1983">
      <w:r>
        <w:t>Datenbankmodell - schematisch</w:t>
      </w:r>
      <w:r w:rsidR="000815CA">
        <w:t xml:space="preserve"> </w:t>
      </w:r>
    </w:p>
    <w:p w:rsidR="006F1983" w:rsidRDefault="006F1983">
      <w:r>
        <w:rPr>
          <w:noProof/>
          <w:lang w:eastAsia="de-DE"/>
        </w:rPr>
        <w:lastRenderedPageBreak/>
        <w:drawing>
          <wp:inline distT="0" distB="0" distL="0" distR="0" wp14:anchorId="6D45A714" wp14:editId="2427A84C">
            <wp:extent cx="5760720" cy="2647315"/>
            <wp:effectExtent l="0" t="0" r="0" b="635"/>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5760720" cy="2647315"/>
                    </a:xfrm>
                    <a:prstGeom prst="rect">
                      <a:avLst/>
                    </a:prstGeom>
                  </pic:spPr>
                </pic:pic>
              </a:graphicData>
            </a:graphic>
          </wp:inline>
        </w:drawing>
      </w:r>
    </w:p>
    <w:p w:rsidR="006F1983" w:rsidRDefault="006F1983"/>
    <w:p w:rsidR="006F1983" w:rsidRDefault="006F1983" w:rsidP="006F1983">
      <w:pPr>
        <w:pStyle w:val="berschrift1"/>
      </w:pPr>
      <w:bookmarkStart w:id="7" w:name="_Toc199747181"/>
      <w:r>
        <w:t>Datenmodellierung</w:t>
      </w:r>
      <w:bookmarkEnd w:id="7"/>
    </w:p>
    <w:p w:rsidR="006F1983" w:rsidRDefault="006F1983" w:rsidP="006F1983">
      <w:pPr>
        <w:pStyle w:val="berschrift2"/>
      </w:pPr>
      <w:bookmarkStart w:id="8" w:name="_Toc199747182"/>
      <w:r>
        <w:t>Primärschlüssel</w:t>
      </w:r>
      <w:bookmarkEnd w:id="8"/>
    </w:p>
    <w:p w:rsidR="006F1983" w:rsidRDefault="006F1983">
      <w:proofErr w:type="spellStart"/>
      <w:r>
        <w:t>niota</w:t>
      </w:r>
      <w:proofErr w:type="spellEnd"/>
      <w:r>
        <w:t xml:space="preserve"> kann Tabellen nur im Schreibmodus (</w:t>
      </w:r>
      <w:proofErr w:type="spellStart"/>
      <w:r>
        <w:t>insert</w:t>
      </w:r>
      <w:proofErr w:type="spellEnd"/>
      <w:r>
        <w:t>/update/</w:t>
      </w:r>
      <w:proofErr w:type="spellStart"/>
      <w:r>
        <w:t>delete</w:t>
      </w:r>
      <w:proofErr w:type="spellEnd"/>
      <w:r>
        <w:t>) verwalten, wenn die Tabelle einen Primärschlüssel besitzt.</w:t>
      </w:r>
    </w:p>
    <w:p w:rsidR="006F1983" w:rsidRDefault="006F1983">
      <w:r>
        <w:t xml:space="preserve">Der Primärschlüssel kann aus einer oder mehreren Spalten bestehen. </w:t>
      </w:r>
    </w:p>
    <w:p w:rsidR="006F1983" w:rsidRDefault="006F1983">
      <w:r>
        <w:t>Der Primärschlüssel MUSS die Realität abbilden. Es dürfen nicht auf „Verdacht“ Felder in den Primärschlüssel aufgenommen werden.</w:t>
      </w:r>
    </w:p>
    <w:p w:rsidR="006F1983" w:rsidRDefault="006F1983">
      <w:r>
        <w:t xml:space="preserve">Üblicherweise werden in der Literatur GUID (global </w:t>
      </w:r>
      <w:proofErr w:type="spellStart"/>
      <w:r>
        <w:t>unique</w:t>
      </w:r>
      <w:proofErr w:type="spellEnd"/>
      <w:r>
        <w:t xml:space="preserve"> </w:t>
      </w:r>
      <w:proofErr w:type="spellStart"/>
      <w:r>
        <w:t>identifier</w:t>
      </w:r>
      <w:proofErr w:type="spellEnd"/>
      <w:r>
        <w:t>) oder völlig neutrale Schlüsselbegriffe empfohlen. Das ist vernünftig, wenn für die Verwendung der Daten eine ausgereifte Applikation geschrieben wird und die Bedienung über „</w:t>
      </w:r>
      <w:proofErr w:type="spellStart"/>
      <w:r>
        <w:t>drag</w:t>
      </w:r>
      <w:proofErr w:type="spellEnd"/>
      <w:r>
        <w:t xml:space="preserve"> </w:t>
      </w:r>
      <w:proofErr w:type="spellStart"/>
      <w:r>
        <w:t>and</w:t>
      </w:r>
      <w:proofErr w:type="spellEnd"/>
      <w:r>
        <w:t xml:space="preserve"> </w:t>
      </w:r>
      <w:proofErr w:type="spellStart"/>
      <w:r>
        <w:t>drop</w:t>
      </w:r>
      <w:proofErr w:type="spellEnd"/>
      <w:r>
        <w:t>“ erfolgt.</w:t>
      </w:r>
    </w:p>
    <w:p w:rsidR="006F1983" w:rsidRDefault="006F1983">
      <w:r>
        <w:t xml:space="preserve">In </w:t>
      </w:r>
      <w:proofErr w:type="spellStart"/>
      <w:r>
        <w:t>niota</w:t>
      </w:r>
      <w:proofErr w:type="spellEnd"/>
      <w:r>
        <w:t xml:space="preserve"> werden die Daten in der Regel manuell erfaßt und es ist daher sinnvoll die Schlüsselwerte so zu wählen, </w:t>
      </w:r>
      <w:proofErr w:type="spellStart"/>
      <w:r>
        <w:t>dass</w:t>
      </w:r>
      <w:proofErr w:type="spellEnd"/>
      <w:r>
        <w:t xml:space="preserve"> der Anwender auch eine gewisse Bedeutung erkannt.</w:t>
      </w:r>
    </w:p>
    <w:p w:rsidR="006F1983" w:rsidRDefault="006F1983"/>
    <w:p w:rsidR="006F1983" w:rsidRDefault="006F1983">
      <w:r>
        <w:t xml:space="preserve">Nach Möglichkeit für Tabellen, deren Inhalte manuell oder über eigene Prozeduren gepflegt werden, KEINE </w:t>
      </w:r>
      <w:proofErr w:type="spellStart"/>
      <w:r>
        <w:t>autosequence</w:t>
      </w:r>
      <w:proofErr w:type="spellEnd"/>
      <w:r>
        <w:t xml:space="preserve"> Optionen verwenden.</w:t>
      </w:r>
    </w:p>
    <w:p w:rsidR="006F1983" w:rsidRDefault="006F1983">
      <w:r>
        <w:t xml:space="preserve">Tabelleninhalte mit </w:t>
      </w:r>
      <w:proofErr w:type="spellStart"/>
      <w:r w:rsidR="006C00F0">
        <w:t>autosequence</w:t>
      </w:r>
      <w:proofErr w:type="spellEnd"/>
      <w:r w:rsidR="006C00F0">
        <w:t xml:space="preserve"> Feldern können nicht von Datenbank A auf Datenbank B kopiert werden. Das ist aber in der Regel notwendig, da man die Daten von PROD auf QUAL kopieren </w:t>
      </w:r>
      <w:proofErr w:type="spellStart"/>
      <w:r w:rsidR="006C00F0">
        <w:t>muss</w:t>
      </w:r>
      <w:proofErr w:type="spellEnd"/>
      <w:r w:rsidR="006C00F0">
        <w:t xml:space="preserve"> bzw. neue Konfigurationen auf QUAL auf PROD transportieren will.</w:t>
      </w:r>
    </w:p>
    <w:p w:rsidR="006C00F0" w:rsidRDefault="006C00F0"/>
    <w:p w:rsidR="006C00F0" w:rsidRDefault="006C00F0" w:rsidP="006C00F0">
      <w:pPr>
        <w:pStyle w:val="berschrift2"/>
      </w:pPr>
      <w:bookmarkStart w:id="9" w:name="_Toc199747183"/>
      <w:r>
        <w:t>Boolean – Felder</w:t>
      </w:r>
      <w:bookmarkEnd w:id="9"/>
    </w:p>
    <w:p w:rsidR="006C00F0" w:rsidRDefault="006C00F0" w:rsidP="006C00F0">
      <w:r>
        <w:t xml:space="preserve">Theoretisch bietet SQL Server den Datentype Boolean an. Es hat sich aber empfohlen für </w:t>
      </w:r>
      <w:proofErr w:type="spellStart"/>
      <w:r>
        <w:t>Flag</w:t>
      </w:r>
      <w:proofErr w:type="spellEnd"/>
      <w:r>
        <w:t>/Indikatoren den Datentyp „integer“ oder „</w:t>
      </w:r>
      <w:proofErr w:type="spellStart"/>
      <w:r>
        <w:t>small</w:t>
      </w:r>
      <w:proofErr w:type="spellEnd"/>
      <w:r>
        <w:t xml:space="preserve"> integer“ zu wählen, da sich öfter als erwartet die Wert von „Wahr“ und „Falsch“ auf „Vielleicht“ oder „ein </w:t>
      </w:r>
      <w:proofErr w:type="spellStart"/>
      <w:r>
        <w:t>bisschen</w:t>
      </w:r>
      <w:proofErr w:type="spellEnd"/>
      <w:r>
        <w:t>“ ausweiten. Mit integer hat man später hier noch Spielraum.</w:t>
      </w:r>
    </w:p>
    <w:p w:rsidR="006C00F0" w:rsidRDefault="006C00F0" w:rsidP="006C00F0"/>
    <w:p w:rsidR="006C00F0" w:rsidRDefault="006C00F0" w:rsidP="006C00F0">
      <w:pPr>
        <w:pStyle w:val="berschrift2"/>
      </w:pPr>
      <w:bookmarkStart w:id="10" w:name="_Toc199747184"/>
      <w:r>
        <w:lastRenderedPageBreak/>
        <w:t>Feldlängen</w:t>
      </w:r>
      <w:bookmarkEnd w:id="10"/>
    </w:p>
    <w:p w:rsidR="006C00F0" w:rsidRDefault="006C00F0" w:rsidP="006C00F0">
      <w:r>
        <w:t xml:space="preserve">Die Feldlängen der Datenbankfelder sollten in einem vernünftigen Verhältnis zum erwarteten Inhalt stehen. </w:t>
      </w:r>
    </w:p>
    <w:p w:rsidR="006C00F0" w:rsidRDefault="006C00F0" w:rsidP="006C00F0">
      <w:r>
        <w:t xml:space="preserve">Die Feldlänge wird für die Eingabelänge in der Eingabemaske herangezogen. Wenn jedes Textfeld präventiv mit </w:t>
      </w:r>
      <w:proofErr w:type="spellStart"/>
      <w:proofErr w:type="gramStart"/>
      <w:r>
        <w:t>char</w:t>
      </w:r>
      <w:proofErr w:type="spellEnd"/>
      <w:r>
        <w:t>(</w:t>
      </w:r>
      <w:proofErr w:type="gramEnd"/>
      <w:r>
        <w:t>1000)</w:t>
      </w:r>
      <w:r w:rsidR="005714D4">
        <w:t xml:space="preserve"> / </w:t>
      </w:r>
      <w:proofErr w:type="spellStart"/>
      <w:r w:rsidR="005714D4">
        <w:t>varchar</w:t>
      </w:r>
      <w:proofErr w:type="spellEnd"/>
      <w:r w:rsidR="005714D4">
        <w:t xml:space="preserve">(1000) / </w:t>
      </w:r>
      <w:proofErr w:type="spellStart"/>
      <w:r w:rsidR="005714D4">
        <w:t>nvarchar</w:t>
      </w:r>
      <w:proofErr w:type="spellEnd"/>
      <w:r w:rsidR="005714D4">
        <w:t>(1000)</w:t>
      </w:r>
      <w:r>
        <w:t xml:space="preserve"> angelegt wird, dann </w:t>
      </w:r>
      <w:proofErr w:type="spellStart"/>
      <w:r>
        <w:t>muss</w:t>
      </w:r>
      <w:proofErr w:type="spellEnd"/>
      <w:r>
        <w:t xml:space="preserve"> man jedes Eingabefeld entsprechend per Konfiguration wieder auf eine vernünftige Länge reduzieren.</w:t>
      </w:r>
    </w:p>
    <w:p w:rsidR="006C00F0" w:rsidRDefault="006C00F0" w:rsidP="006C00F0"/>
    <w:p w:rsidR="006C00F0" w:rsidRDefault="006C00F0" w:rsidP="007E5D4F">
      <w:pPr>
        <w:pStyle w:val="berschrift2"/>
      </w:pPr>
      <w:bookmarkStart w:id="11" w:name="_Toc199747185"/>
      <w:r>
        <w:t>Feldtypen</w:t>
      </w:r>
      <w:bookmarkEnd w:id="11"/>
    </w:p>
    <w:p w:rsidR="006C00F0" w:rsidRDefault="006C00F0" w:rsidP="006C00F0">
      <w:r>
        <w:t xml:space="preserve">Zeichenfelder – generell </w:t>
      </w:r>
      <w:proofErr w:type="spellStart"/>
      <w:r>
        <w:t>varchar</w:t>
      </w:r>
      <w:proofErr w:type="spellEnd"/>
      <w:r>
        <w:t>(x) empfohlen</w:t>
      </w:r>
    </w:p>
    <w:p w:rsidR="006C00F0" w:rsidRDefault="006C00F0" w:rsidP="006C00F0">
      <w:r>
        <w:t xml:space="preserve">Beträge – generell </w:t>
      </w:r>
      <w:proofErr w:type="spellStart"/>
      <w:r>
        <w:t>decimal</w:t>
      </w:r>
      <w:proofErr w:type="spellEnd"/>
      <w:r>
        <w:t>(</w:t>
      </w:r>
      <w:proofErr w:type="spellStart"/>
      <w:proofErr w:type="gramStart"/>
      <w:r>
        <w:t>n,m</w:t>
      </w:r>
      <w:proofErr w:type="spellEnd"/>
      <w:proofErr w:type="gramEnd"/>
      <w:r>
        <w:t xml:space="preserve">) empfohlen – (double / </w:t>
      </w:r>
      <w:proofErr w:type="spellStart"/>
      <w:r>
        <w:t>float</w:t>
      </w:r>
      <w:proofErr w:type="spellEnd"/>
      <w:r>
        <w:t xml:space="preserve"> nur intern für </w:t>
      </w:r>
      <w:proofErr w:type="spellStart"/>
      <w:r>
        <w:t>temp</w:t>
      </w:r>
      <w:proofErr w:type="spellEnd"/>
      <w:r>
        <w:t>. Felder)</w:t>
      </w:r>
    </w:p>
    <w:p w:rsidR="006C00F0" w:rsidRDefault="006C00F0" w:rsidP="006C00F0">
      <w:r>
        <w:t xml:space="preserve">Kennzeichen – integer oder </w:t>
      </w:r>
      <w:proofErr w:type="spellStart"/>
      <w:proofErr w:type="gramStart"/>
      <w:r>
        <w:t>varchar</w:t>
      </w:r>
      <w:proofErr w:type="spellEnd"/>
      <w:r>
        <w:t>(</w:t>
      </w:r>
      <w:proofErr w:type="gramEnd"/>
      <w:r>
        <w:t>1)</w:t>
      </w:r>
    </w:p>
    <w:p w:rsidR="006C00F0" w:rsidRDefault="006C00F0" w:rsidP="006C00F0">
      <w:r>
        <w:t>Zeitstempel – einheitlich Anzahl von Millisekunden empfohlen</w:t>
      </w:r>
    </w:p>
    <w:p w:rsidR="007E5D4F" w:rsidRDefault="007E5D4F" w:rsidP="006C00F0"/>
    <w:p w:rsidR="003530E3" w:rsidRDefault="003530E3" w:rsidP="006C00F0">
      <w:proofErr w:type="spellStart"/>
      <w:r>
        <w:t>Autosequences</w:t>
      </w:r>
      <w:proofErr w:type="spellEnd"/>
      <w:r>
        <w:t xml:space="preserve"> – nach </w:t>
      </w:r>
      <w:proofErr w:type="spellStart"/>
      <w:r>
        <w:t>möglichkeit</w:t>
      </w:r>
      <w:proofErr w:type="spellEnd"/>
      <w:r>
        <w:t xml:space="preserve"> nur für </w:t>
      </w:r>
      <w:proofErr w:type="spellStart"/>
      <w:r>
        <w:t>LogTabellen</w:t>
      </w:r>
      <w:proofErr w:type="spellEnd"/>
      <w:r>
        <w:t xml:space="preserve"> oder ähnliches verwenden. NICHT für Tabellen mit manueller Datenerfassung.</w:t>
      </w:r>
    </w:p>
    <w:p w:rsidR="003530E3" w:rsidRDefault="003530E3" w:rsidP="006C00F0"/>
    <w:p w:rsidR="007E5D4F" w:rsidRPr="00F06D40" w:rsidRDefault="007E5D4F" w:rsidP="00F06D40">
      <w:pPr>
        <w:rPr>
          <w:b/>
        </w:rPr>
      </w:pPr>
      <w:proofErr w:type="spellStart"/>
      <w:r w:rsidRPr="00F06D40">
        <w:rPr>
          <w:b/>
        </w:rPr>
        <w:t>dzt</w:t>
      </w:r>
      <w:proofErr w:type="spellEnd"/>
      <w:r w:rsidRPr="00F06D40">
        <w:rPr>
          <w:b/>
        </w:rPr>
        <w:t xml:space="preserve">. nicht unterstützt für </w:t>
      </w:r>
      <w:proofErr w:type="spellStart"/>
      <w:r w:rsidRPr="00F06D40">
        <w:rPr>
          <w:b/>
        </w:rPr>
        <w:t>niota</w:t>
      </w:r>
      <w:proofErr w:type="spellEnd"/>
      <w:r w:rsidRPr="00F06D40">
        <w:rPr>
          <w:b/>
        </w:rPr>
        <w:t xml:space="preserve"> – web-update</w:t>
      </w:r>
    </w:p>
    <w:p w:rsidR="006C00F0" w:rsidRDefault="006C00F0" w:rsidP="006C00F0">
      <w:r>
        <w:t xml:space="preserve">Zeit – </w:t>
      </w:r>
      <w:proofErr w:type="spellStart"/>
      <w:r>
        <w:t>Feldtype</w:t>
      </w:r>
      <w:proofErr w:type="spellEnd"/>
      <w:r>
        <w:t xml:space="preserve"> „time“</w:t>
      </w:r>
    </w:p>
    <w:p w:rsidR="007E5D4F" w:rsidRDefault="007E5D4F" w:rsidP="006C00F0">
      <w:r>
        <w:t xml:space="preserve">Boolean – </w:t>
      </w:r>
    </w:p>
    <w:p w:rsidR="007E5D4F" w:rsidRDefault="007E5D4F" w:rsidP="007E5D4F"/>
    <w:p w:rsidR="007E5D4F" w:rsidRDefault="007E5D4F" w:rsidP="007E5D4F">
      <w:pPr>
        <w:pStyle w:val="berschrift1"/>
      </w:pPr>
      <w:bookmarkStart w:id="12" w:name="_Toc199747186"/>
      <w:r>
        <w:t>Sprache</w:t>
      </w:r>
      <w:bookmarkEnd w:id="12"/>
    </w:p>
    <w:p w:rsidR="007E5D4F" w:rsidRDefault="007E5D4F" w:rsidP="007E5D4F">
      <w:r>
        <w:t>Es sollte die Grundsatzentscheidung getroffen werden, ob alles Englisch oder alles Deutsch benannt wird. Tendenziell hat sich Englisch besser bewährt als Deutsch, da es bei Deutsch immer zu unschönen Mischformen kommt.</w:t>
      </w:r>
    </w:p>
    <w:p w:rsidR="007E5D4F" w:rsidRDefault="007E5D4F" w:rsidP="007E5D4F">
      <w:r>
        <w:t xml:space="preserve">Bei Englisch kommt es meistens zu unglücklichen Übersetzungen </w:t>
      </w:r>
      <w:proofErr w:type="spellStart"/>
      <w:r>
        <w:t>zB</w:t>
      </w:r>
      <w:proofErr w:type="spellEnd"/>
      <w:r>
        <w:t xml:space="preserve">. </w:t>
      </w:r>
    </w:p>
    <w:p w:rsidR="007E5D4F" w:rsidRPr="0031394A" w:rsidRDefault="007E5D4F" w:rsidP="007E5D4F">
      <w:pPr>
        <w:rPr>
          <w:lang w:val="en-US"/>
        </w:rPr>
      </w:pPr>
      <w:proofErr w:type="spellStart"/>
      <w:r w:rsidRPr="0031394A">
        <w:rPr>
          <w:lang w:val="en-US"/>
        </w:rPr>
        <w:t>Werkstatt_Nummer</w:t>
      </w:r>
      <w:proofErr w:type="spellEnd"/>
      <w:r w:rsidRPr="0031394A">
        <w:rPr>
          <w:lang w:val="en-US"/>
        </w:rPr>
        <w:t xml:space="preserve"> -&gt; </w:t>
      </w:r>
      <w:proofErr w:type="spellStart"/>
      <w:r w:rsidRPr="0031394A">
        <w:rPr>
          <w:lang w:val="en-US"/>
        </w:rPr>
        <w:t>Workshop_ID</w:t>
      </w:r>
      <w:proofErr w:type="spellEnd"/>
      <w:r w:rsidRPr="0031394A">
        <w:rPr>
          <w:lang w:val="en-US"/>
        </w:rPr>
        <w:t xml:space="preserve"> </w:t>
      </w:r>
      <w:proofErr w:type="spellStart"/>
      <w:r w:rsidRPr="0031394A">
        <w:rPr>
          <w:lang w:val="en-US"/>
        </w:rPr>
        <w:t>statt</w:t>
      </w:r>
      <w:proofErr w:type="spellEnd"/>
      <w:r w:rsidRPr="0031394A">
        <w:rPr>
          <w:lang w:val="en-US"/>
        </w:rPr>
        <w:t xml:space="preserve"> </w:t>
      </w:r>
      <w:proofErr w:type="spellStart"/>
      <w:r w:rsidRPr="0031394A">
        <w:rPr>
          <w:lang w:val="en-US"/>
        </w:rPr>
        <w:t>Repairshop_ID</w:t>
      </w:r>
      <w:proofErr w:type="spellEnd"/>
    </w:p>
    <w:p w:rsidR="007E5D4F" w:rsidRPr="0031394A" w:rsidRDefault="007E5D4F" w:rsidP="007E5D4F">
      <w:r w:rsidRPr="0031394A">
        <w:t xml:space="preserve">Google </w:t>
      </w:r>
      <w:proofErr w:type="spellStart"/>
      <w:r w:rsidRPr="0031394A">
        <w:t>Translate</w:t>
      </w:r>
      <w:proofErr w:type="spellEnd"/>
      <w:r w:rsidRPr="0031394A">
        <w:t xml:space="preserve"> kennt den Hintergrund nicht!</w:t>
      </w:r>
    </w:p>
    <w:p w:rsidR="007E5D4F" w:rsidRDefault="007E5D4F" w:rsidP="007E5D4F"/>
    <w:p w:rsidR="007E5D4F" w:rsidRPr="0031394A" w:rsidRDefault="007E5D4F" w:rsidP="007E5D4F">
      <w:r>
        <w:t>Im Dokument werden englische Namen verwendet – aus Gründen der Einfachheit.</w:t>
      </w:r>
    </w:p>
    <w:p w:rsidR="007E5D4F" w:rsidRDefault="007E5D4F" w:rsidP="006C00F0"/>
    <w:p w:rsidR="005714D4" w:rsidRDefault="005714D4" w:rsidP="005714D4">
      <w:pPr>
        <w:pStyle w:val="berschrift1"/>
      </w:pPr>
      <w:bookmarkStart w:id="13" w:name="_Toc199747187"/>
      <w:r>
        <w:t>Namenskonventionen</w:t>
      </w:r>
      <w:bookmarkEnd w:id="13"/>
    </w:p>
    <w:p w:rsidR="005714D4" w:rsidRDefault="005714D4" w:rsidP="005714D4">
      <w:r>
        <w:t>Es sollten durchgängige Namenskonventionen vereinbart werden. Die Namensgebung sollte nur die wesentlichen Informationen beinhalten und nichts „erfinden“, was sich in der Zukunft vielleicht wieder ändern kann.</w:t>
      </w:r>
    </w:p>
    <w:p w:rsidR="005714D4" w:rsidRDefault="00832169" w:rsidP="00E46DDB">
      <w:pPr>
        <w:pStyle w:val="berschrift2"/>
      </w:pPr>
      <w:bookmarkStart w:id="14" w:name="_Toc199747188"/>
      <w:r>
        <w:lastRenderedPageBreak/>
        <w:t>Tabellen</w:t>
      </w:r>
      <w:r w:rsidR="006E554A">
        <w:t>-</w:t>
      </w:r>
      <w:r>
        <w:t>/</w:t>
      </w:r>
      <w:r w:rsidR="006E554A">
        <w:t xml:space="preserve"> </w:t>
      </w:r>
      <w:proofErr w:type="spellStart"/>
      <w:r>
        <w:t>Viewnamen</w:t>
      </w:r>
      <w:proofErr w:type="spellEnd"/>
      <w:r>
        <w:t xml:space="preserve"> – generell</w:t>
      </w:r>
      <w:bookmarkEnd w:id="14"/>
    </w:p>
    <w:p w:rsidR="00832169" w:rsidRDefault="00E46DDB" w:rsidP="006C00F0">
      <w:r>
        <w:t>Grundsätzlich die Namen in der Einzahl wählen. Die Eigenschaft der Tabelle impliziert, daß es mehrere Werte / Zeilen gibt.</w:t>
      </w:r>
    </w:p>
    <w:p w:rsidR="00E46DDB" w:rsidRPr="00E46DDB" w:rsidRDefault="00E46DDB" w:rsidP="006C00F0">
      <w:pPr>
        <w:rPr>
          <w:lang w:val="en-US"/>
        </w:rPr>
      </w:pPr>
      <w:r w:rsidRPr="00E46DDB">
        <w:rPr>
          <w:lang w:val="en-US"/>
        </w:rPr>
        <w:t xml:space="preserve">T_APPLICATION </w:t>
      </w:r>
      <w:proofErr w:type="spellStart"/>
      <w:r w:rsidRPr="00E46DDB">
        <w:rPr>
          <w:lang w:val="en-US"/>
        </w:rPr>
        <w:t>statt</w:t>
      </w:r>
      <w:proofErr w:type="spellEnd"/>
      <w:r w:rsidRPr="00E46DDB">
        <w:rPr>
          <w:lang w:val="en-US"/>
        </w:rPr>
        <w:t xml:space="preserve"> T_APPLICATIONS</w:t>
      </w:r>
    </w:p>
    <w:p w:rsidR="00E46DDB" w:rsidRPr="00E46DDB" w:rsidRDefault="00E46DDB" w:rsidP="006C00F0">
      <w:pPr>
        <w:rPr>
          <w:lang w:val="en-US"/>
        </w:rPr>
      </w:pPr>
      <w:r w:rsidRPr="00E46DDB">
        <w:rPr>
          <w:lang w:val="en-US"/>
        </w:rPr>
        <w:t xml:space="preserve">T_INVOICE </w:t>
      </w:r>
      <w:proofErr w:type="spellStart"/>
      <w:r w:rsidRPr="00E46DDB">
        <w:rPr>
          <w:lang w:val="en-US"/>
        </w:rPr>
        <w:t>statt</w:t>
      </w:r>
      <w:proofErr w:type="spellEnd"/>
      <w:r w:rsidRPr="00E46DDB">
        <w:rPr>
          <w:lang w:val="en-US"/>
        </w:rPr>
        <w:t xml:space="preserve"> T_INVOICES</w:t>
      </w:r>
    </w:p>
    <w:p w:rsidR="00E46DDB" w:rsidRPr="00E46DDB" w:rsidRDefault="00E46DDB" w:rsidP="006C00F0">
      <w:pPr>
        <w:rPr>
          <w:lang w:val="en-US"/>
        </w:rPr>
      </w:pPr>
    </w:p>
    <w:p w:rsidR="005714D4" w:rsidRPr="00E46DDB" w:rsidRDefault="005714D4" w:rsidP="006C00F0">
      <w:pPr>
        <w:rPr>
          <w:lang w:val="en-US"/>
        </w:rPr>
      </w:pPr>
    </w:p>
    <w:p w:rsidR="007E5D4F" w:rsidRPr="003530E3" w:rsidRDefault="007E5D4F" w:rsidP="005714D4">
      <w:pPr>
        <w:pStyle w:val="berschrift2"/>
      </w:pPr>
      <w:bookmarkStart w:id="15" w:name="_Toc199747189"/>
      <w:r w:rsidRPr="003530E3">
        <w:t>Tabellennamen – Präfix</w:t>
      </w:r>
      <w:bookmarkEnd w:id="15"/>
    </w:p>
    <w:p w:rsidR="007E5D4F" w:rsidRDefault="007E5D4F" w:rsidP="006C00F0">
      <w:r>
        <w:t>Üblicherweise werden einige wenige Tabellen-Präfixe verwendet, die Aufschluß über die grundsätzliche Art der Tabelle geben. Aus Gründen der Effizienz sollte man nicht mehr als drei Zeichen für das Präfix verwenden. Das Präfix ist außerdem hilfreich für die Sortierung der Tabellen im MS SQL Management Studio.</w:t>
      </w:r>
    </w:p>
    <w:p w:rsidR="007E5D4F" w:rsidRDefault="007E5D4F" w:rsidP="006C00F0"/>
    <w:p w:rsidR="007E5D4F" w:rsidRDefault="007E5D4F" w:rsidP="006C00F0"/>
    <w:p w:rsidR="007E5D4F" w:rsidRDefault="007E5D4F" w:rsidP="006C00F0">
      <w:r>
        <w:t xml:space="preserve">z.B. </w:t>
      </w:r>
    </w:p>
    <w:p w:rsidR="007E5D4F" w:rsidRDefault="007E5D4F" w:rsidP="006C00F0">
      <w:r>
        <w:t>L_ / LOG_ für Logtabellen</w:t>
      </w:r>
    </w:p>
    <w:p w:rsidR="007E5D4F" w:rsidRDefault="007E5D4F" w:rsidP="007E5D4F">
      <w:r>
        <w:t xml:space="preserve">C_ / CFG_ für Konfigurationstabellen </w:t>
      </w:r>
    </w:p>
    <w:p w:rsidR="007E5D4F" w:rsidRDefault="007E5D4F" w:rsidP="007E5D4F">
      <w:r>
        <w:t>F_ / FCT_ für Faktentabellen (hauptsächlich numerische Werte relevant</w:t>
      </w:r>
    </w:p>
    <w:p w:rsidR="007E5D4F" w:rsidRDefault="007E5D4F" w:rsidP="007E5D4F"/>
    <w:p w:rsidR="007E5D4F" w:rsidRDefault="007E5D4F" w:rsidP="007E5D4F">
      <w:r>
        <w:t xml:space="preserve">Es kann auch hilfreich sein, den grundsätzlichen Themenkomplex über das Präfix abzubilden. Hier muß man allerdings davon ausgehen, daß immer wieder zu </w:t>
      </w:r>
      <w:proofErr w:type="spellStart"/>
      <w:r>
        <w:t>Un</w:t>
      </w:r>
      <w:proofErr w:type="spellEnd"/>
      <w:r w:rsidR="003530E3">
        <w:t>-e</w:t>
      </w:r>
      <w:r>
        <w:t xml:space="preserve">indeutigkeiten kommen wird.  </w:t>
      </w:r>
    </w:p>
    <w:p w:rsidR="003530E3" w:rsidRDefault="003530E3" w:rsidP="007E5D4F"/>
    <w:p w:rsidR="003530E3" w:rsidRDefault="003530E3" w:rsidP="007E5D4F">
      <w:r>
        <w:t>ITS_ für IT Systeme Implementierung</w:t>
      </w:r>
    </w:p>
    <w:p w:rsidR="003530E3" w:rsidRDefault="003530E3" w:rsidP="007E5D4F">
      <w:r>
        <w:t>APM_ Applikationsverwaltung</w:t>
      </w:r>
    </w:p>
    <w:p w:rsidR="003530E3" w:rsidRDefault="003530E3" w:rsidP="007E5D4F"/>
    <w:p w:rsidR="003530E3" w:rsidRDefault="003530E3" w:rsidP="007E5D4F">
      <w:r>
        <w:t>Es wird empfohlen das Tabellenpräfix auf der Datenbank NICHT nach der Verwendung zu wählen. Auch wenn eine Tabelle am Beginn ausschließliche als Lookup-Tabelle verwendet wird, sollt die Tabelle nicht LOOKUP_ oder L_ oder LKP_ beginnen. Es ist sehr wahrscheinlich, daß irgendwann ein Steuerungsfeld dazukommt und dann wird aus der Lookup-Tabelle eine Konfigurationstabelle oder Dimensionstabelle.</w:t>
      </w:r>
    </w:p>
    <w:p w:rsidR="003530E3" w:rsidRDefault="003530E3" w:rsidP="007E5D4F"/>
    <w:p w:rsidR="003530E3" w:rsidRDefault="003530E3" w:rsidP="005714D4">
      <w:pPr>
        <w:pStyle w:val="berschrift2"/>
      </w:pPr>
      <w:bookmarkStart w:id="16" w:name="_Toc199747190"/>
      <w:proofErr w:type="spellStart"/>
      <w:r>
        <w:t>Viewnamen</w:t>
      </w:r>
      <w:proofErr w:type="spellEnd"/>
      <w:r>
        <w:t xml:space="preserve"> – Präfix</w:t>
      </w:r>
      <w:bookmarkEnd w:id="16"/>
    </w:p>
    <w:p w:rsidR="003530E3" w:rsidRDefault="003530E3" w:rsidP="007E5D4F">
      <w:r>
        <w:t xml:space="preserve">Für das Präfix für </w:t>
      </w:r>
      <w:proofErr w:type="spellStart"/>
      <w:r>
        <w:t>Viewnamen</w:t>
      </w:r>
      <w:proofErr w:type="spellEnd"/>
      <w:r>
        <w:t xml:space="preserve"> gilt sinngemäß das gleiche wie für Tabellennamen. Es hat sich bewährt zusätzlich das Präfix „V_“ bei Views vorne anzustellen.</w:t>
      </w:r>
    </w:p>
    <w:p w:rsidR="003530E3" w:rsidRDefault="003530E3" w:rsidP="007E5D4F"/>
    <w:p w:rsidR="003530E3" w:rsidRDefault="003530E3" w:rsidP="007E5D4F">
      <w:r>
        <w:t xml:space="preserve">V_CFG_ … Konfigurationsview (kann z.B. für </w:t>
      </w:r>
      <w:proofErr w:type="spellStart"/>
      <w:r>
        <w:t>stored</w:t>
      </w:r>
      <w:proofErr w:type="spellEnd"/>
      <w:r>
        <w:t xml:space="preserve"> </w:t>
      </w:r>
      <w:proofErr w:type="spellStart"/>
      <w:r>
        <w:t>procedures</w:t>
      </w:r>
      <w:proofErr w:type="spellEnd"/>
      <w:r>
        <w:t xml:space="preserve"> interessant sein)</w:t>
      </w:r>
    </w:p>
    <w:p w:rsidR="003530E3" w:rsidRDefault="00F67854" w:rsidP="007E5D4F">
      <w:r>
        <w:lastRenderedPageBreak/>
        <w:t>V_UIX_ … User Interface View – damit weiß man z.B. daß diese Daten exponiert sind</w:t>
      </w:r>
    </w:p>
    <w:p w:rsidR="00F67854" w:rsidRDefault="00F67854" w:rsidP="007E5D4F">
      <w:r>
        <w:t xml:space="preserve">V_ETL_ … ETL </w:t>
      </w:r>
      <w:proofErr w:type="spellStart"/>
      <w:r>
        <w:t>view</w:t>
      </w:r>
      <w:proofErr w:type="spellEnd"/>
      <w:r>
        <w:t xml:space="preserve"> – ist eine rein </w:t>
      </w:r>
      <w:proofErr w:type="spellStart"/>
      <w:r>
        <w:t>techschnische</w:t>
      </w:r>
      <w:proofErr w:type="spellEnd"/>
      <w:r>
        <w:t xml:space="preserve"> Transformation von Werten</w:t>
      </w:r>
    </w:p>
    <w:p w:rsidR="00F67854" w:rsidRDefault="00F67854" w:rsidP="007E5D4F">
      <w:r>
        <w:t>…</w:t>
      </w:r>
    </w:p>
    <w:p w:rsidR="007E5D4F" w:rsidRDefault="007E5D4F" w:rsidP="007E5D4F"/>
    <w:p w:rsidR="00034C02" w:rsidRDefault="00034C02" w:rsidP="002C788F">
      <w:pPr>
        <w:pStyle w:val="berschrift2"/>
      </w:pPr>
      <w:bookmarkStart w:id="17" w:name="_Toc199747191"/>
      <w:r>
        <w:t>Tabellennamen/</w:t>
      </w:r>
      <w:proofErr w:type="spellStart"/>
      <w:r>
        <w:t>Viewnamen</w:t>
      </w:r>
      <w:proofErr w:type="spellEnd"/>
      <w:r>
        <w:t xml:space="preserve"> - Hauptteil</w:t>
      </w:r>
      <w:bookmarkEnd w:id="17"/>
    </w:p>
    <w:p w:rsidR="00034C02" w:rsidRDefault="00034C02" w:rsidP="006C00F0">
      <w:r>
        <w:t xml:space="preserve">Es wird empfohlen sich hier an der logischen Bedeutung des Primärschlüssels zu orientieren. Der Primärschlüssel ist IMMER richtig, die Felder in einer Tabelle werden ergänzt. Wenn der Primärschlüssel für eine Tabelle z.B. die </w:t>
      </w:r>
      <w:proofErr w:type="spellStart"/>
      <w:r>
        <w:t>Anwendungs</w:t>
      </w:r>
      <w:proofErr w:type="spellEnd"/>
      <w:r>
        <w:t xml:space="preserve"> ID ist, dann sollte sich das auch im Tabellenamen widerspiegeln.</w:t>
      </w:r>
      <w:r>
        <w:br/>
        <w:t xml:space="preserve">Dadurch wird man auch hellhörig, wenn man eine zweite Tabelle mit gleichem Namen anlegen möchte. In diesem Fall </w:t>
      </w:r>
      <w:proofErr w:type="spellStart"/>
      <w:r>
        <w:t>muss</w:t>
      </w:r>
      <w:proofErr w:type="spellEnd"/>
      <w:r>
        <w:t xml:space="preserve"> man das Datenmodell überdenken.</w:t>
      </w:r>
    </w:p>
    <w:p w:rsidR="00034C02" w:rsidRDefault="00034C02" w:rsidP="006C00F0"/>
    <w:p w:rsidR="00034C02" w:rsidRDefault="00034C02" w:rsidP="006C00F0">
      <w:r>
        <w:t>somit z.B.</w:t>
      </w:r>
    </w:p>
    <w:p w:rsidR="00034C02" w:rsidRDefault="00034C02" w:rsidP="006C00F0">
      <w:r>
        <w:t>CFG_APPLICATION … für Hauptkonfiguration der Anwendungen / z.B. irgendwelche „Vorgabewerte“</w:t>
      </w:r>
    </w:p>
    <w:p w:rsidR="007E5D4F" w:rsidRDefault="00034C02" w:rsidP="006C00F0">
      <w:r>
        <w:t>F_APPLICATION … für die tatsächlichen Daten</w:t>
      </w:r>
    </w:p>
    <w:p w:rsidR="00034C02" w:rsidRDefault="00034C02" w:rsidP="006C00F0"/>
    <w:p w:rsidR="00034C02" w:rsidRDefault="00034C02" w:rsidP="002C788F">
      <w:pPr>
        <w:pStyle w:val="berschrift2"/>
      </w:pPr>
      <w:bookmarkStart w:id="18" w:name="_Toc199747192"/>
      <w:r>
        <w:t>Tabellennamen/</w:t>
      </w:r>
      <w:proofErr w:type="spellStart"/>
      <w:r>
        <w:t>Viewnamen</w:t>
      </w:r>
      <w:proofErr w:type="spellEnd"/>
      <w:r>
        <w:t xml:space="preserve"> - Suffix</w:t>
      </w:r>
      <w:bookmarkEnd w:id="18"/>
    </w:p>
    <w:p w:rsidR="00034C02" w:rsidRDefault="00034C02" w:rsidP="00034C02">
      <w:r>
        <w:t>Wenn der Primärschlüssel aus mehr als aus einem Feld besteht, dann sollte sich das im Suffix widerspiegeln.</w:t>
      </w:r>
    </w:p>
    <w:p w:rsidR="00034C02" w:rsidRDefault="00034C02" w:rsidP="00034C02">
      <w:r>
        <w:t xml:space="preserve"> Der Primärschlüssel ist IMMER richtig, die Felder in einer Tabelle werden ergänzt. </w:t>
      </w:r>
    </w:p>
    <w:p w:rsidR="00034C02" w:rsidRDefault="00034C02" w:rsidP="00034C02">
      <w:r>
        <w:t xml:space="preserve">Wenn der Primärschlüssel für eine Tabelle z.B. die </w:t>
      </w:r>
      <w:proofErr w:type="spellStart"/>
      <w:r>
        <w:t>AnwendungsID</w:t>
      </w:r>
      <w:proofErr w:type="spellEnd"/>
      <w:r>
        <w:t xml:space="preserve"> + Lieferanten ID ist, dann sollte sich das auch im Tabellenamen widerspiegeln.</w:t>
      </w:r>
    </w:p>
    <w:p w:rsidR="00034C02" w:rsidRPr="00034C02" w:rsidRDefault="00034C02" w:rsidP="00034C02">
      <w:pPr>
        <w:rPr>
          <w:lang w:val="en-US"/>
        </w:rPr>
      </w:pPr>
      <w:proofErr w:type="spellStart"/>
      <w:r w:rsidRPr="00034C02">
        <w:rPr>
          <w:lang w:val="en-US"/>
        </w:rPr>
        <w:t>somit</w:t>
      </w:r>
      <w:proofErr w:type="spellEnd"/>
      <w:r w:rsidRPr="00034C02">
        <w:rPr>
          <w:lang w:val="en-US"/>
        </w:rPr>
        <w:t xml:space="preserve"> </w:t>
      </w:r>
      <w:proofErr w:type="spellStart"/>
      <w:r w:rsidRPr="00034C02">
        <w:rPr>
          <w:lang w:val="en-US"/>
        </w:rPr>
        <w:t>z.B</w:t>
      </w:r>
      <w:proofErr w:type="spellEnd"/>
      <w:r w:rsidRPr="00034C02">
        <w:rPr>
          <w:lang w:val="en-US"/>
        </w:rPr>
        <w:t>.</w:t>
      </w:r>
    </w:p>
    <w:p w:rsidR="00034C02" w:rsidRPr="00034C02" w:rsidRDefault="00034C02" w:rsidP="00034C02">
      <w:pPr>
        <w:rPr>
          <w:lang w:val="en-US"/>
        </w:rPr>
      </w:pPr>
      <w:r w:rsidRPr="00034C02">
        <w:rPr>
          <w:lang w:val="en-US"/>
        </w:rPr>
        <w:t>F_APPLICATION_VENDOR</w:t>
      </w:r>
    </w:p>
    <w:p w:rsidR="00034C02" w:rsidRPr="00AA591B" w:rsidRDefault="00034C02" w:rsidP="00034C02">
      <w:r w:rsidRPr="00AA591B">
        <w:t>CFG_APPLICATION_VENDOR</w:t>
      </w:r>
      <w:r w:rsidRPr="00AA591B">
        <w:br/>
      </w:r>
    </w:p>
    <w:p w:rsidR="00034C02" w:rsidRDefault="00034C02" w:rsidP="00034C02">
      <w:r w:rsidRPr="00034C02">
        <w:t>Wenn sich der Pr</w:t>
      </w:r>
      <w:r>
        <w:t>i</w:t>
      </w:r>
      <w:r w:rsidRPr="00034C02">
        <w:t>märschlü</w:t>
      </w:r>
      <w:r>
        <w:t>ss</w:t>
      </w:r>
      <w:r w:rsidRPr="00034C02">
        <w:t>el im Namen der Tabelle widerspiegelt, dann bleiben logisch zusammengehörige Tabelle auch in d</w:t>
      </w:r>
      <w:r>
        <w:t>iversen Listen und Übersichten beisammen.</w:t>
      </w:r>
    </w:p>
    <w:p w:rsidR="00034C02" w:rsidRDefault="00034C02" w:rsidP="00034C02"/>
    <w:p w:rsidR="002C788F" w:rsidRDefault="002C788F" w:rsidP="00034C02">
      <w:r>
        <w:t>Feldnamen</w:t>
      </w:r>
    </w:p>
    <w:p w:rsidR="002C788F" w:rsidRDefault="002C788F" w:rsidP="00034C02">
      <w:r>
        <w:t>Feldnamen sollten unter Berücksichtigung eines „virtuellen“ Domänenkonzeptes vergeben werden. Nach diesem Konzept besteht ein Feldname ebenso aus einem Präfix (der Domäne) und einer Qualifizierung (</w:t>
      </w:r>
      <w:proofErr w:type="spellStart"/>
      <w:r>
        <w:t>Hauptteil+Suffix</w:t>
      </w:r>
      <w:proofErr w:type="spellEnd"/>
      <w:r>
        <w:t>).</w:t>
      </w:r>
    </w:p>
    <w:p w:rsidR="002C788F" w:rsidRDefault="002C788F" w:rsidP="00034C02">
      <w:r>
        <w:t xml:space="preserve">Für SQL Abfragen (type </w:t>
      </w:r>
      <w:proofErr w:type="spellStart"/>
      <w:r>
        <w:t>ahead</w:t>
      </w:r>
      <w:proofErr w:type="spellEnd"/>
      <w:r>
        <w:t>) hat es sich bewährt die Feldnamen nicht unnötig lange zu vergeben sondern sich auf ein Limit von +/- 20 Zeichen zu beschränken.</w:t>
      </w:r>
    </w:p>
    <w:p w:rsidR="002C788F" w:rsidRDefault="002C788F" w:rsidP="00034C02"/>
    <w:p w:rsidR="002C788F" w:rsidRDefault="002C788F" w:rsidP="00034C02">
      <w:r>
        <w:lastRenderedPageBreak/>
        <w:t>Die Domäne eines Feldes, das Präfix sollte eine grundsätzliche Aussage über den Inhalt des Feldes geben.</w:t>
      </w:r>
    </w:p>
    <w:p w:rsidR="00093A24" w:rsidRDefault="00093A24" w:rsidP="00034C02">
      <w:r>
        <w:t>Basisdomänen</w:t>
      </w:r>
    </w:p>
    <w:p w:rsidR="002C788F" w:rsidRDefault="002C788F" w:rsidP="00034C02">
      <w:r>
        <w:t>DATE_ …. das ist ein Datum</w:t>
      </w:r>
    </w:p>
    <w:p w:rsidR="002C788F" w:rsidRDefault="002C788F" w:rsidP="00034C02">
      <w:r>
        <w:t>DESCR_ … das ist eine Beschreibung</w:t>
      </w:r>
    </w:p>
    <w:p w:rsidR="002C788F" w:rsidRDefault="002C788F" w:rsidP="00034C02">
      <w:r>
        <w:t xml:space="preserve">TS_ … das ist ein </w:t>
      </w:r>
      <w:proofErr w:type="spellStart"/>
      <w:r>
        <w:t>Timestamp</w:t>
      </w:r>
      <w:proofErr w:type="spellEnd"/>
    </w:p>
    <w:p w:rsidR="00E46DDB" w:rsidRDefault="00E46DDB" w:rsidP="00034C02">
      <w:r>
        <w:t>IS_ … ist / ist nicht</w:t>
      </w:r>
    </w:p>
    <w:p w:rsidR="00E46DDB" w:rsidRDefault="00E46DDB" w:rsidP="00034C02">
      <w:r>
        <w:t>HAS_ … hat / hat nicht</w:t>
      </w:r>
    </w:p>
    <w:p w:rsidR="00A32A8B" w:rsidRDefault="00A32A8B" w:rsidP="00034C02"/>
    <w:p w:rsidR="00093A24" w:rsidRDefault="00093A24" w:rsidP="00034C02"/>
    <w:p w:rsidR="00093A24" w:rsidRDefault="00093A24" w:rsidP="00093A24">
      <w:r>
        <w:t>Wenn es sich um sog. „Basisdomänen“ handelt wie Datum oder Beschreibung oder Benutzer, dann ist eine weitere Qualifizierung zwingend.</w:t>
      </w:r>
    </w:p>
    <w:p w:rsidR="00093A24" w:rsidRDefault="00093A24" w:rsidP="00093A24"/>
    <w:p w:rsidR="00093A24" w:rsidRDefault="00093A24" w:rsidP="00093A24">
      <w:r>
        <w:t>DATE_</w:t>
      </w:r>
      <w:proofErr w:type="gramStart"/>
      <w:r>
        <w:t>CREATE  …</w:t>
      </w:r>
      <w:proofErr w:type="gramEnd"/>
      <w:r>
        <w:t>. Das ist das Erstellungsdatum</w:t>
      </w:r>
    </w:p>
    <w:p w:rsidR="00093A24" w:rsidRDefault="00093A24" w:rsidP="00034C02"/>
    <w:p w:rsidR="00093A24" w:rsidRDefault="00093A24" w:rsidP="00093A24">
      <w:r>
        <w:t>Häufig gebrauchte Felder kann man aber auch sofort als spezifische Domäne anlegen und weiter qualifizieren.</w:t>
      </w:r>
    </w:p>
    <w:p w:rsidR="00093A24" w:rsidRDefault="00093A24" w:rsidP="00093A24">
      <w:r>
        <w:t>CREATE_DATE_ … das ist ein Erstellungsdatum</w:t>
      </w:r>
    </w:p>
    <w:p w:rsidR="00093A24" w:rsidRDefault="00093A24" w:rsidP="00093A24">
      <w:r>
        <w:t>CREATE_DATE_APPLICATION … das ist der Erstellung</w:t>
      </w:r>
      <w:r w:rsidR="00186383">
        <w:t>s</w:t>
      </w:r>
      <w:r>
        <w:t xml:space="preserve">datum für die Anwendung </w:t>
      </w:r>
    </w:p>
    <w:p w:rsidR="00093A24" w:rsidRDefault="00093A24" w:rsidP="00093A24">
      <w:r>
        <w:t>CREATE_DATE_INVOICE … das ist das Erstellung</w:t>
      </w:r>
      <w:r w:rsidR="00186383">
        <w:t>s</w:t>
      </w:r>
      <w:r>
        <w:t>datum für die Rechnung</w:t>
      </w:r>
    </w:p>
    <w:p w:rsidR="00093A24" w:rsidRDefault="00093A24" w:rsidP="00034C02"/>
    <w:p w:rsidR="00093A24" w:rsidRDefault="00093A24" w:rsidP="00034C02">
      <w:r>
        <w:t>spezifischen Domänen</w:t>
      </w:r>
    </w:p>
    <w:p w:rsidR="002C788F" w:rsidRDefault="002C788F" w:rsidP="00034C02">
      <w:r>
        <w:t>APPLICATION_ID …. das ist eine Anwendungsnummer</w:t>
      </w:r>
    </w:p>
    <w:p w:rsidR="002C788F" w:rsidRDefault="002C788F" w:rsidP="00034C02">
      <w:r>
        <w:t>VENDOR_ID … das ist eine Lieferantennummer.</w:t>
      </w:r>
    </w:p>
    <w:p w:rsidR="002C788F" w:rsidRDefault="002C788F" w:rsidP="00034C02"/>
    <w:p w:rsidR="002C788F" w:rsidRDefault="00093A24" w:rsidP="00034C02">
      <w:r>
        <w:t>Wenn eine spezifische Domäne in einer Tabelle mehrfach benötigt wird, dann erfolgt hier ebenfalls eine Qualifizierung.</w:t>
      </w:r>
    </w:p>
    <w:p w:rsidR="00093A24" w:rsidRDefault="00093A24" w:rsidP="00034C02">
      <w:r>
        <w:t>APPLICATION_ID_PREDECESSOR … ID der Vorgängeranwendung</w:t>
      </w:r>
    </w:p>
    <w:p w:rsidR="00093A24" w:rsidRPr="00843980" w:rsidRDefault="00093A24" w:rsidP="00093A24">
      <w:pPr>
        <w:rPr>
          <w:lang w:val="en-US"/>
        </w:rPr>
      </w:pPr>
      <w:r w:rsidRPr="00843980">
        <w:rPr>
          <w:lang w:val="en-US"/>
        </w:rPr>
        <w:t xml:space="preserve">APPLICATION_ID_SUCCESSOR … ID der </w:t>
      </w:r>
      <w:proofErr w:type="spellStart"/>
      <w:r w:rsidR="00843980" w:rsidRPr="00843980">
        <w:rPr>
          <w:lang w:val="en-US"/>
        </w:rPr>
        <w:t>Folge</w:t>
      </w:r>
      <w:r w:rsidRPr="00843980">
        <w:rPr>
          <w:lang w:val="en-US"/>
        </w:rPr>
        <w:t>anwendung</w:t>
      </w:r>
      <w:proofErr w:type="spellEnd"/>
    </w:p>
    <w:p w:rsidR="00093A24" w:rsidRDefault="00843980" w:rsidP="00034C02">
      <w:r w:rsidRPr="00843980">
        <w:rPr>
          <w:lang w:val="en-US"/>
        </w:rPr>
        <w:t xml:space="preserve">VENDOR_ID_PREFERRED … </w:t>
      </w:r>
      <w:r>
        <w:t>Bevorzugter Lieferant</w:t>
      </w:r>
    </w:p>
    <w:p w:rsidR="00843980" w:rsidRDefault="00843980" w:rsidP="00843980">
      <w:r w:rsidRPr="00843980">
        <w:t>VENDOR_ID_</w:t>
      </w:r>
      <w:r>
        <w:t>FALLBACK</w:t>
      </w:r>
      <w:r w:rsidRPr="00843980">
        <w:t xml:space="preserve"> … </w:t>
      </w:r>
      <w:r>
        <w:t>Bevorzugter Lieferant</w:t>
      </w:r>
    </w:p>
    <w:p w:rsidR="00843980" w:rsidRDefault="00843980" w:rsidP="00034C02"/>
    <w:p w:rsidR="00843980" w:rsidRDefault="00843980" w:rsidP="00034C02"/>
    <w:p w:rsidR="00093A24" w:rsidRDefault="00093A24" w:rsidP="00034C02">
      <w:r>
        <w:lastRenderedPageBreak/>
        <w:t>Wenn man die Namensgebung umkehrt, z.B.</w:t>
      </w:r>
    </w:p>
    <w:p w:rsidR="00093A24" w:rsidRPr="00093A24" w:rsidRDefault="00093A24" w:rsidP="00034C02">
      <w:pPr>
        <w:rPr>
          <w:lang w:val="en-US"/>
        </w:rPr>
      </w:pPr>
      <w:r w:rsidRPr="00093A24">
        <w:rPr>
          <w:lang w:val="en-US"/>
        </w:rPr>
        <w:t>INVOICE_DATE</w:t>
      </w:r>
      <w:r>
        <w:rPr>
          <w:lang w:val="en-US"/>
        </w:rPr>
        <w:t>_CREATE</w:t>
      </w:r>
    </w:p>
    <w:p w:rsidR="00093A24" w:rsidRPr="00093A24" w:rsidRDefault="00093A24" w:rsidP="00093A24">
      <w:pPr>
        <w:rPr>
          <w:lang w:val="en-US"/>
        </w:rPr>
      </w:pPr>
      <w:r w:rsidRPr="00093A24">
        <w:rPr>
          <w:lang w:val="en-US"/>
        </w:rPr>
        <w:t>INVOICE_DATE</w:t>
      </w:r>
      <w:r>
        <w:rPr>
          <w:lang w:val="en-US"/>
        </w:rPr>
        <w:t>_UPATE</w:t>
      </w:r>
    </w:p>
    <w:p w:rsidR="00093A24" w:rsidRPr="00093A24" w:rsidRDefault="00093A24" w:rsidP="00093A24">
      <w:r w:rsidRPr="00093A24">
        <w:t>INVOICE_</w:t>
      </w:r>
      <w:r>
        <w:t>LONG_</w:t>
      </w:r>
      <w:r w:rsidRPr="00093A24">
        <w:t xml:space="preserve">DESCRIPTION </w:t>
      </w:r>
    </w:p>
    <w:p w:rsidR="00093A24" w:rsidRPr="00093A24" w:rsidRDefault="00093A24" w:rsidP="00093A24">
      <w:r w:rsidRPr="00093A24">
        <w:t>…</w:t>
      </w:r>
    </w:p>
    <w:p w:rsidR="00093A24" w:rsidRDefault="00093A24" w:rsidP="00093A24">
      <w:r w:rsidRPr="00093A24">
        <w:t>Dann hat</w:t>
      </w:r>
      <w:r>
        <w:t xml:space="preserve"> es den Effekt für den Anwender, daß in der Oberfläche / im Web einmal alle Felder mit INVOICE beginnen und die relevante Information eigentlich immer am Ende ist. Ebenso werden bei type </w:t>
      </w:r>
      <w:proofErr w:type="spellStart"/>
      <w:r>
        <w:t>ahead</w:t>
      </w:r>
      <w:proofErr w:type="spellEnd"/>
      <w:r>
        <w:t xml:space="preserve"> immer alle INVOICE – Felder angezeigt, aber die Wahrscheinlichkeit ist sehr gering, </w:t>
      </w:r>
      <w:proofErr w:type="spellStart"/>
      <w:r>
        <w:t>dass</w:t>
      </w:r>
      <w:proofErr w:type="spellEnd"/>
      <w:r>
        <w:t xml:space="preserve"> man INVOICE_LONG_DESCRIPTION mit INVOICE_DATE verknüpfen möchte.</w:t>
      </w:r>
    </w:p>
    <w:p w:rsidR="00093A24" w:rsidRDefault="00093A24" w:rsidP="00093A24">
      <w:r>
        <w:t>Viel eher will man DATE_&lt;</w:t>
      </w:r>
      <w:proofErr w:type="spellStart"/>
      <w:r>
        <w:t>abc</w:t>
      </w:r>
      <w:proofErr w:type="spellEnd"/>
      <w:r>
        <w:t>&gt; mit DATE_&lt;</w:t>
      </w:r>
      <w:proofErr w:type="spellStart"/>
      <w:r>
        <w:t>xyz</w:t>
      </w:r>
      <w:proofErr w:type="spellEnd"/>
      <w:r>
        <w:t>&gt; verknüpfen.</w:t>
      </w:r>
    </w:p>
    <w:p w:rsidR="00843980" w:rsidRDefault="00843980" w:rsidP="00093A24"/>
    <w:p w:rsidR="00843980" w:rsidRDefault="00843980" w:rsidP="00093A24">
      <w:r>
        <w:t xml:space="preserve">Ein durchgängiges Namenschema in der Datenbank hat in </w:t>
      </w:r>
      <w:proofErr w:type="spellStart"/>
      <w:r>
        <w:t>niota</w:t>
      </w:r>
      <w:proofErr w:type="spellEnd"/>
      <w:r>
        <w:t xml:space="preserve"> den Vorteil, daß die Konfiguration des </w:t>
      </w:r>
      <w:proofErr w:type="spellStart"/>
      <w:r>
        <w:t>Benutzerfrontends</w:t>
      </w:r>
      <w:bookmarkStart w:id="19" w:name="_GoBack"/>
      <w:bookmarkEnd w:id="19"/>
      <w:proofErr w:type="spellEnd"/>
      <w:r>
        <w:t xml:space="preserve"> stark automatisiert werden kann.</w:t>
      </w:r>
    </w:p>
    <w:p w:rsidR="00843980" w:rsidRPr="00093A24" w:rsidRDefault="00843980" w:rsidP="00093A24">
      <w:r>
        <w:t>Man kann zum Beispiel allen Feldern die mit „APPLICATION_ID“ beginnen, eine Lookup auf die Applikationshaupttabelle zuweisen. Somit ist nur über die Namenskonvention gewährleistet, daß nur gültige Werte verwendet werden können. Das kann man theoretisch auch über referentielle Integritätsprüfungen erreichen, aber diese funktioniert nicht Server-übergreifend und wird in der Praxis kaum eingesetzt.</w:t>
      </w:r>
    </w:p>
    <w:p w:rsidR="00AA591B" w:rsidRDefault="00AA591B" w:rsidP="00034C02"/>
    <w:p w:rsidR="00AA591B" w:rsidRDefault="00AA591B" w:rsidP="00034C02">
      <w:r>
        <w:t>Basierend auf diesen Anforderungen könnte zum Beispiel die Tabelle wie unten angeführt definiert werden.</w:t>
      </w:r>
    </w:p>
    <w:p w:rsidR="00AA591B" w:rsidRDefault="00AA591B" w:rsidP="00034C02"/>
    <w:tbl>
      <w:tblPr>
        <w:tblW w:w="0" w:type="auto"/>
        <w:tblCellMar>
          <w:left w:w="0" w:type="dxa"/>
          <w:right w:w="0" w:type="dxa"/>
        </w:tblCellMar>
        <w:tblLook w:val="04A0" w:firstRow="1" w:lastRow="0" w:firstColumn="1" w:lastColumn="0" w:noHBand="0" w:noVBand="1"/>
      </w:tblPr>
      <w:tblGrid>
        <w:gridCol w:w="3297"/>
        <w:gridCol w:w="4566"/>
        <w:gridCol w:w="1189"/>
      </w:tblGrid>
      <w:tr w:rsidR="00AA591B" w:rsidRPr="00AA591B" w:rsidTr="00AA591B">
        <w:tc>
          <w:tcPr>
            <w:tcW w:w="3961" w:type="dxa"/>
            <w:tcBorders>
              <w:top w:val="single" w:sz="8" w:space="0" w:color="83CAEB"/>
              <w:left w:val="single" w:sz="8" w:space="0" w:color="83CAEB"/>
              <w:bottom w:val="single" w:sz="12" w:space="0" w:color="45B0E1"/>
              <w:right w:val="single" w:sz="8" w:space="0" w:color="83CAEB"/>
            </w:tcBorders>
            <w:tcMar>
              <w:top w:w="0" w:type="dxa"/>
              <w:left w:w="108" w:type="dxa"/>
              <w:bottom w:w="0" w:type="dxa"/>
              <w:right w:w="108" w:type="dxa"/>
            </w:tcMar>
            <w:hideMark/>
          </w:tcPr>
          <w:p w:rsidR="00AA591B" w:rsidRPr="00AA591B" w:rsidRDefault="00AA591B" w:rsidP="00AA591B">
            <w:r w:rsidRPr="00AA591B">
              <w:t>Feldname</w:t>
            </w:r>
          </w:p>
        </w:tc>
        <w:tc>
          <w:tcPr>
            <w:tcW w:w="6096" w:type="dxa"/>
            <w:tcBorders>
              <w:top w:val="single" w:sz="8" w:space="0" w:color="83CAEB"/>
              <w:left w:val="nil"/>
              <w:bottom w:val="single" w:sz="12" w:space="0" w:color="45B0E1"/>
              <w:right w:val="single" w:sz="8" w:space="0" w:color="83CAEB"/>
            </w:tcBorders>
            <w:tcMar>
              <w:top w:w="0" w:type="dxa"/>
              <w:left w:w="108" w:type="dxa"/>
              <w:bottom w:w="0" w:type="dxa"/>
              <w:right w:w="108" w:type="dxa"/>
            </w:tcMar>
            <w:hideMark/>
          </w:tcPr>
          <w:p w:rsidR="00AA591B" w:rsidRPr="00AA591B" w:rsidRDefault="00AA591B" w:rsidP="00AA591B">
            <w:r w:rsidRPr="00AA591B">
              <w:t>Typ</w:t>
            </w:r>
          </w:p>
        </w:tc>
        <w:tc>
          <w:tcPr>
            <w:tcW w:w="1417" w:type="dxa"/>
            <w:tcBorders>
              <w:top w:val="single" w:sz="8" w:space="0" w:color="83CAEB"/>
              <w:left w:val="nil"/>
              <w:bottom w:val="single" w:sz="12" w:space="0" w:color="45B0E1"/>
              <w:right w:val="single" w:sz="8" w:space="0" w:color="83CAEB"/>
            </w:tcBorders>
            <w:tcMar>
              <w:top w:w="0" w:type="dxa"/>
              <w:left w:w="108" w:type="dxa"/>
              <w:bottom w:w="0" w:type="dxa"/>
              <w:right w:w="108" w:type="dxa"/>
            </w:tcMar>
            <w:hideMark/>
          </w:tcPr>
          <w:p w:rsidR="00AA591B" w:rsidRPr="00AA591B" w:rsidRDefault="00AA591B" w:rsidP="00AA591B">
            <w:r w:rsidRPr="00AA591B">
              <w:t>Pflicht</w:t>
            </w:r>
          </w:p>
        </w:tc>
      </w:tr>
      <w:tr w:rsidR="00AA591B" w:rsidRPr="00AA591B" w:rsidTr="00AA591B">
        <w:tc>
          <w:tcPr>
            <w:tcW w:w="3961" w:type="dxa"/>
            <w:tcBorders>
              <w:top w:val="nil"/>
              <w:left w:val="single" w:sz="8" w:space="0" w:color="83CAEB"/>
              <w:bottom w:val="single" w:sz="8" w:space="0" w:color="83CAEB"/>
              <w:right w:val="single" w:sz="8" w:space="0" w:color="83CAEB"/>
            </w:tcBorders>
            <w:tcMar>
              <w:top w:w="0" w:type="dxa"/>
              <w:left w:w="108" w:type="dxa"/>
              <w:bottom w:w="0" w:type="dxa"/>
              <w:right w:w="108" w:type="dxa"/>
            </w:tcMar>
            <w:hideMark/>
          </w:tcPr>
          <w:p w:rsidR="00AA591B" w:rsidRPr="00AA591B" w:rsidRDefault="00AA591B" w:rsidP="00AA591B">
            <w:r w:rsidRPr="00AA591B">
              <w:t>Name der Anwendung</w:t>
            </w:r>
          </w:p>
        </w:tc>
        <w:tc>
          <w:tcPr>
            <w:tcW w:w="6096" w:type="dxa"/>
            <w:tcBorders>
              <w:top w:val="nil"/>
              <w:left w:val="nil"/>
              <w:bottom w:val="single" w:sz="8" w:space="0" w:color="83CAEB"/>
              <w:right w:val="single" w:sz="8" w:space="0" w:color="83CAEB"/>
            </w:tcBorders>
            <w:tcMar>
              <w:top w:w="0" w:type="dxa"/>
              <w:left w:w="108" w:type="dxa"/>
              <w:bottom w:w="0" w:type="dxa"/>
              <w:right w:w="108" w:type="dxa"/>
            </w:tcMar>
            <w:hideMark/>
          </w:tcPr>
          <w:p w:rsidR="00AA591B" w:rsidRPr="00AA591B" w:rsidRDefault="00AA591B" w:rsidP="00AA591B">
            <w:r w:rsidRPr="00AA591B">
              <w:t>Text</w:t>
            </w:r>
          </w:p>
        </w:tc>
        <w:tc>
          <w:tcPr>
            <w:tcW w:w="1417" w:type="dxa"/>
            <w:tcBorders>
              <w:top w:val="nil"/>
              <w:left w:val="nil"/>
              <w:bottom w:val="single" w:sz="8" w:space="0" w:color="83CAEB"/>
              <w:right w:val="single" w:sz="8" w:space="0" w:color="83CAEB"/>
            </w:tcBorders>
            <w:tcMar>
              <w:top w:w="0" w:type="dxa"/>
              <w:left w:w="108" w:type="dxa"/>
              <w:bottom w:w="0" w:type="dxa"/>
              <w:right w:w="108" w:type="dxa"/>
            </w:tcMar>
            <w:hideMark/>
          </w:tcPr>
          <w:p w:rsidR="00AA591B" w:rsidRPr="00AA591B" w:rsidRDefault="00AA591B" w:rsidP="00AA591B">
            <w:r w:rsidRPr="00AA591B">
              <w:t>x</w:t>
            </w:r>
          </w:p>
        </w:tc>
      </w:tr>
      <w:tr w:rsidR="00AA591B" w:rsidRPr="00AA591B" w:rsidTr="00AA591B">
        <w:tc>
          <w:tcPr>
            <w:tcW w:w="3961" w:type="dxa"/>
            <w:tcBorders>
              <w:top w:val="nil"/>
              <w:left w:val="single" w:sz="8" w:space="0" w:color="83CAEB"/>
              <w:bottom w:val="single" w:sz="8" w:space="0" w:color="83CAEB"/>
              <w:right w:val="single" w:sz="8" w:space="0" w:color="83CAEB"/>
            </w:tcBorders>
            <w:tcMar>
              <w:top w:w="0" w:type="dxa"/>
              <w:left w:w="108" w:type="dxa"/>
              <w:bottom w:w="0" w:type="dxa"/>
              <w:right w:w="108" w:type="dxa"/>
            </w:tcMar>
            <w:hideMark/>
          </w:tcPr>
          <w:p w:rsidR="00AA591B" w:rsidRPr="00AA591B" w:rsidRDefault="00AA591B" w:rsidP="00AA591B">
            <w:r w:rsidRPr="00AA591B">
              <w:t>Beschreibung</w:t>
            </w:r>
          </w:p>
        </w:tc>
        <w:tc>
          <w:tcPr>
            <w:tcW w:w="6096" w:type="dxa"/>
            <w:tcBorders>
              <w:top w:val="nil"/>
              <w:left w:val="nil"/>
              <w:bottom w:val="single" w:sz="8" w:space="0" w:color="83CAEB"/>
              <w:right w:val="single" w:sz="8" w:space="0" w:color="83CAEB"/>
            </w:tcBorders>
            <w:tcMar>
              <w:top w:w="0" w:type="dxa"/>
              <w:left w:w="108" w:type="dxa"/>
              <w:bottom w:w="0" w:type="dxa"/>
              <w:right w:w="108" w:type="dxa"/>
            </w:tcMar>
            <w:hideMark/>
          </w:tcPr>
          <w:p w:rsidR="00AA591B" w:rsidRPr="00AA591B" w:rsidRDefault="00AA591B" w:rsidP="00AA591B">
            <w:r w:rsidRPr="00AA591B">
              <w:t>Text (lang)</w:t>
            </w:r>
          </w:p>
        </w:tc>
        <w:tc>
          <w:tcPr>
            <w:tcW w:w="1417" w:type="dxa"/>
            <w:tcBorders>
              <w:top w:val="nil"/>
              <w:left w:val="nil"/>
              <w:bottom w:val="single" w:sz="8" w:space="0" w:color="83CAEB"/>
              <w:right w:val="single" w:sz="8" w:space="0" w:color="83CAEB"/>
            </w:tcBorders>
            <w:tcMar>
              <w:top w:w="0" w:type="dxa"/>
              <w:left w:w="108" w:type="dxa"/>
              <w:bottom w:w="0" w:type="dxa"/>
              <w:right w:w="108" w:type="dxa"/>
            </w:tcMar>
            <w:hideMark/>
          </w:tcPr>
          <w:p w:rsidR="00AA591B" w:rsidRPr="00AA591B" w:rsidRDefault="00AA591B" w:rsidP="00AA591B">
            <w:r w:rsidRPr="00AA591B">
              <w:t>x</w:t>
            </w:r>
          </w:p>
        </w:tc>
      </w:tr>
      <w:tr w:rsidR="00AA591B" w:rsidRPr="00AA591B" w:rsidTr="00AA591B">
        <w:tc>
          <w:tcPr>
            <w:tcW w:w="3961" w:type="dxa"/>
            <w:tcBorders>
              <w:top w:val="nil"/>
              <w:left w:val="single" w:sz="8" w:space="0" w:color="83CAEB"/>
              <w:bottom w:val="single" w:sz="8" w:space="0" w:color="83CAEB"/>
              <w:right w:val="single" w:sz="8" w:space="0" w:color="83CAEB"/>
            </w:tcBorders>
            <w:tcMar>
              <w:top w:w="0" w:type="dxa"/>
              <w:left w:w="108" w:type="dxa"/>
              <w:bottom w:w="0" w:type="dxa"/>
              <w:right w:w="108" w:type="dxa"/>
            </w:tcMar>
            <w:hideMark/>
          </w:tcPr>
          <w:p w:rsidR="00AA591B" w:rsidRPr="00AA591B" w:rsidRDefault="00AA591B" w:rsidP="00AA591B">
            <w:r w:rsidRPr="00AA591B">
              <w:t xml:space="preserve">Cloudservice </w:t>
            </w:r>
          </w:p>
        </w:tc>
        <w:tc>
          <w:tcPr>
            <w:tcW w:w="6096" w:type="dxa"/>
            <w:tcBorders>
              <w:top w:val="nil"/>
              <w:left w:val="nil"/>
              <w:bottom w:val="single" w:sz="8" w:space="0" w:color="83CAEB"/>
              <w:right w:val="single" w:sz="8" w:space="0" w:color="83CAEB"/>
            </w:tcBorders>
            <w:tcMar>
              <w:top w:w="0" w:type="dxa"/>
              <w:left w:w="108" w:type="dxa"/>
              <w:bottom w:w="0" w:type="dxa"/>
              <w:right w:w="108" w:type="dxa"/>
            </w:tcMar>
            <w:hideMark/>
          </w:tcPr>
          <w:p w:rsidR="00AA591B" w:rsidRPr="00AA591B" w:rsidRDefault="00AA591B" w:rsidP="00AA591B">
            <w:r w:rsidRPr="00AA591B">
              <w:t>Auswahl (ja / nein)</w:t>
            </w:r>
          </w:p>
        </w:tc>
        <w:tc>
          <w:tcPr>
            <w:tcW w:w="1417" w:type="dxa"/>
            <w:tcBorders>
              <w:top w:val="nil"/>
              <w:left w:val="nil"/>
              <w:bottom w:val="single" w:sz="8" w:space="0" w:color="83CAEB"/>
              <w:right w:val="single" w:sz="8" w:space="0" w:color="83CAEB"/>
            </w:tcBorders>
            <w:tcMar>
              <w:top w:w="0" w:type="dxa"/>
              <w:left w:w="108" w:type="dxa"/>
              <w:bottom w:w="0" w:type="dxa"/>
              <w:right w:w="108" w:type="dxa"/>
            </w:tcMar>
            <w:hideMark/>
          </w:tcPr>
          <w:p w:rsidR="00AA591B" w:rsidRPr="00AA591B" w:rsidRDefault="00AA591B" w:rsidP="00AA591B">
            <w:r w:rsidRPr="00AA591B">
              <w:t>x</w:t>
            </w:r>
          </w:p>
        </w:tc>
      </w:tr>
      <w:tr w:rsidR="00AA591B" w:rsidRPr="00AA591B" w:rsidTr="00AA591B">
        <w:tc>
          <w:tcPr>
            <w:tcW w:w="3961" w:type="dxa"/>
            <w:tcBorders>
              <w:top w:val="nil"/>
              <w:left w:val="single" w:sz="8" w:space="0" w:color="83CAEB"/>
              <w:bottom w:val="single" w:sz="8" w:space="0" w:color="83CAEB"/>
              <w:right w:val="single" w:sz="8" w:space="0" w:color="83CAEB"/>
            </w:tcBorders>
            <w:tcMar>
              <w:top w:w="0" w:type="dxa"/>
              <w:left w:w="108" w:type="dxa"/>
              <w:bottom w:w="0" w:type="dxa"/>
              <w:right w:w="108" w:type="dxa"/>
            </w:tcMar>
            <w:hideMark/>
          </w:tcPr>
          <w:p w:rsidR="00AA591B" w:rsidRPr="00AA591B" w:rsidRDefault="00AA591B" w:rsidP="00AA591B">
            <w:proofErr w:type="spellStart"/>
            <w:r w:rsidRPr="00AA591B">
              <w:t>Use</w:t>
            </w:r>
            <w:proofErr w:type="spellEnd"/>
            <w:r w:rsidRPr="00AA591B">
              <w:t xml:space="preserve"> Case Beschreibung</w:t>
            </w:r>
          </w:p>
        </w:tc>
        <w:tc>
          <w:tcPr>
            <w:tcW w:w="6096" w:type="dxa"/>
            <w:tcBorders>
              <w:top w:val="nil"/>
              <w:left w:val="nil"/>
              <w:bottom w:val="single" w:sz="8" w:space="0" w:color="83CAEB"/>
              <w:right w:val="single" w:sz="8" w:space="0" w:color="83CAEB"/>
            </w:tcBorders>
            <w:tcMar>
              <w:top w:w="0" w:type="dxa"/>
              <w:left w:w="108" w:type="dxa"/>
              <w:bottom w:w="0" w:type="dxa"/>
              <w:right w:w="108" w:type="dxa"/>
            </w:tcMar>
            <w:hideMark/>
          </w:tcPr>
          <w:p w:rsidR="00AA591B" w:rsidRPr="00AA591B" w:rsidRDefault="00AA591B" w:rsidP="00AA591B">
            <w:r w:rsidRPr="00AA591B">
              <w:t>Text (lang)</w:t>
            </w:r>
          </w:p>
        </w:tc>
        <w:tc>
          <w:tcPr>
            <w:tcW w:w="1417" w:type="dxa"/>
            <w:tcBorders>
              <w:top w:val="nil"/>
              <w:left w:val="nil"/>
              <w:bottom w:val="single" w:sz="8" w:space="0" w:color="83CAEB"/>
              <w:right w:val="single" w:sz="8" w:space="0" w:color="83CAEB"/>
            </w:tcBorders>
            <w:tcMar>
              <w:top w:w="0" w:type="dxa"/>
              <w:left w:w="108" w:type="dxa"/>
              <w:bottom w:w="0" w:type="dxa"/>
              <w:right w:w="108" w:type="dxa"/>
            </w:tcMar>
            <w:hideMark/>
          </w:tcPr>
          <w:p w:rsidR="00AA591B" w:rsidRPr="00AA591B" w:rsidRDefault="00AA591B" w:rsidP="00AA591B">
            <w:r w:rsidRPr="00AA591B">
              <w:t>x</w:t>
            </w:r>
          </w:p>
        </w:tc>
      </w:tr>
      <w:tr w:rsidR="00AA591B" w:rsidRPr="00AA591B" w:rsidTr="00AA591B">
        <w:tc>
          <w:tcPr>
            <w:tcW w:w="3961" w:type="dxa"/>
            <w:tcBorders>
              <w:top w:val="nil"/>
              <w:left w:val="single" w:sz="8" w:space="0" w:color="83CAEB"/>
              <w:bottom w:val="single" w:sz="8" w:space="0" w:color="83CAEB"/>
              <w:right w:val="single" w:sz="8" w:space="0" w:color="83CAEB"/>
            </w:tcBorders>
            <w:tcMar>
              <w:top w:w="0" w:type="dxa"/>
              <w:left w:w="108" w:type="dxa"/>
              <w:bottom w:w="0" w:type="dxa"/>
              <w:right w:w="108" w:type="dxa"/>
            </w:tcMar>
            <w:hideMark/>
          </w:tcPr>
          <w:p w:rsidR="00AA591B" w:rsidRPr="00AA591B" w:rsidRDefault="00AA591B" w:rsidP="00AA591B">
            <w:r w:rsidRPr="00AA591B">
              <w:t>Mehrwert / Nutzen</w:t>
            </w:r>
          </w:p>
        </w:tc>
        <w:tc>
          <w:tcPr>
            <w:tcW w:w="6096" w:type="dxa"/>
            <w:tcBorders>
              <w:top w:val="nil"/>
              <w:left w:val="nil"/>
              <w:bottom w:val="single" w:sz="8" w:space="0" w:color="83CAEB"/>
              <w:right w:val="single" w:sz="8" w:space="0" w:color="83CAEB"/>
            </w:tcBorders>
            <w:tcMar>
              <w:top w:w="0" w:type="dxa"/>
              <w:left w:w="108" w:type="dxa"/>
              <w:bottom w:w="0" w:type="dxa"/>
              <w:right w:w="108" w:type="dxa"/>
            </w:tcMar>
            <w:hideMark/>
          </w:tcPr>
          <w:p w:rsidR="00AA591B" w:rsidRPr="00AA591B" w:rsidRDefault="00AA591B" w:rsidP="00AA591B">
            <w:r w:rsidRPr="00AA591B">
              <w:t>Text (lang)</w:t>
            </w:r>
          </w:p>
        </w:tc>
        <w:tc>
          <w:tcPr>
            <w:tcW w:w="1417" w:type="dxa"/>
            <w:tcBorders>
              <w:top w:val="nil"/>
              <w:left w:val="nil"/>
              <w:bottom w:val="single" w:sz="8" w:space="0" w:color="83CAEB"/>
              <w:right w:val="single" w:sz="8" w:space="0" w:color="83CAEB"/>
            </w:tcBorders>
            <w:tcMar>
              <w:top w:w="0" w:type="dxa"/>
              <w:left w:w="108" w:type="dxa"/>
              <w:bottom w:w="0" w:type="dxa"/>
              <w:right w:w="108" w:type="dxa"/>
            </w:tcMar>
            <w:hideMark/>
          </w:tcPr>
          <w:p w:rsidR="00AA591B" w:rsidRPr="00AA591B" w:rsidRDefault="00AA591B" w:rsidP="00AA591B">
            <w:r w:rsidRPr="00AA591B">
              <w:t>x</w:t>
            </w:r>
          </w:p>
        </w:tc>
      </w:tr>
      <w:tr w:rsidR="00AA591B" w:rsidRPr="00AA591B" w:rsidTr="00AA591B">
        <w:tc>
          <w:tcPr>
            <w:tcW w:w="3961" w:type="dxa"/>
            <w:tcBorders>
              <w:top w:val="nil"/>
              <w:left w:val="single" w:sz="8" w:space="0" w:color="83CAEB"/>
              <w:bottom w:val="single" w:sz="8" w:space="0" w:color="83CAEB"/>
              <w:right w:val="single" w:sz="8" w:space="0" w:color="83CAEB"/>
            </w:tcBorders>
            <w:tcMar>
              <w:top w:w="0" w:type="dxa"/>
              <w:left w:w="108" w:type="dxa"/>
              <w:bottom w:w="0" w:type="dxa"/>
              <w:right w:w="108" w:type="dxa"/>
            </w:tcMar>
            <w:hideMark/>
          </w:tcPr>
          <w:p w:rsidR="00AA591B" w:rsidRPr="00AA591B" w:rsidRDefault="00AA591B" w:rsidP="00AA591B">
            <w:r w:rsidRPr="00AA591B">
              <w:t>Geplante Inbetriebnahme</w:t>
            </w:r>
          </w:p>
        </w:tc>
        <w:tc>
          <w:tcPr>
            <w:tcW w:w="6096" w:type="dxa"/>
            <w:tcBorders>
              <w:top w:val="nil"/>
              <w:left w:val="nil"/>
              <w:bottom w:val="single" w:sz="8" w:space="0" w:color="83CAEB"/>
              <w:right w:val="single" w:sz="8" w:space="0" w:color="83CAEB"/>
            </w:tcBorders>
            <w:tcMar>
              <w:top w:w="0" w:type="dxa"/>
              <w:left w:w="108" w:type="dxa"/>
              <w:bottom w:w="0" w:type="dxa"/>
              <w:right w:w="108" w:type="dxa"/>
            </w:tcMar>
            <w:hideMark/>
          </w:tcPr>
          <w:p w:rsidR="00AA591B" w:rsidRPr="00AA591B" w:rsidRDefault="00AA591B" w:rsidP="00AA591B">
            <w:r w:rsidRPr="00AA591B">
              <w:t>Datum</w:t>
            </w:r>
          </w:p>
        </w:tc>
        <w:tc>
          <w:tcPr>
            <w:tcW w:w="1417" w:type="dxa"/>
            <w:tcBorders>
              <w:top w:val="nil"/>
              <w:left w:val="nil"/>
              <w:bottom w:val="single" w:sz="8" w:space="0" w:color="83CAEB"/>
              <w:right w:val="single" w:sz="8" w:space="0" w:color="83CAEB"/>
            </w:tcBorders>
            <w:tcMar>
              <w:top w:w="0" w:type="dxa"/>
              <w:left w:w="108" w:type="dxa"/>
              <w:bottom w:w="0" w:type="dxa"/>
              <w:right w:w="108" w:type="dxa"/>
            </w:tcMar>
            <w:hideMark/>
          </w:tcPr>
          <w:p w:rsidR="00AA591B" w:rsidRPr="00AA591B" w:rsidRDefault="00AA591B" w:rsidP="00AA591B">
            <w:r w:rsidRPr="00AA591B">
              <w:t>x</w:t>
            </w:r>
          </w:p>
        </w:tc>
      </w:tr>
      <w:tr w:rsidR="00AA591B" w:rsidRPr="00AA591B" w:rsidTr="00AA591B">
        <w:tc>
          <w:tcPr>
            <w:tcW w:w="3961" w:type="dxa"/>
            <w:tcBorders>
              <w:top w:val="nil"/>
              <w:left w:val="single" w:sz="8" w:space="0" w:color="83CAEB"/>
              <w:bottom w:val="single" w:sz="8" w:space="0" w:color="83CAEB"/>
              <w:right w:val="single" w:sz="8" w:space="0" w:color="83CAEB"/>
            </w:tcBorders>
            <w:tcMar>
              <w:top w:w="0" w:type="dxa"/>
              <w:left w:w="108" w:type="dxa"/>
              <w:bottom w:w="0" w:type="dxa"/>
              <w:right w:w="108" w:type="dxa"/>
            </w:tcMar>
            <w:hideMark/>
          </w:tcPr>
          <w:p w:rsidR="00AA591B" w:rsidRPr="00AA591B" w:rsidRDefault="00AA591B" w:rsidP="00AA591B">
            <w:r w:rsidRPr="00AA591B">
              <w:t>Stichtagsrelevant</w:t>
            </w:r>
          </w:p>
        </w:tc>
        <w:tc>
          <w:tcPr>
            <w:tcW w:w="6096" w:type="dxa"/>
            <w:tcBorders>
              <w:top w:val="nil"/>
              <w:left w:val="nil"/>
              <w:bottom w:val="single" w:sz="8" w:space="0" w:color="83CAEB"/>
              <w:right w:val="single" w:sz="8" w:space="0" w:color="83CAEB"/>
            </w:tcBorders>
            <w:tcMar>
              <w:top w:w="0" w:type="dxa"/>
              <w:left w:w="108" w:type="dxa"/>
              <w:bottom w:w="0" w:type="dxa"/>
              <w:right w:w="108" w:type="dxa"/>
            </w:tcMar>
            <w:hideMark/>
          </w:tcPr>
          <w:p w:rsidR="00AA591B" w:rsidRPr="00AA591B" w:rsidRDefault="00AA591B" w:rsidP="00AA591B">
            <w:r w:rsidRPr="00AA591B">
              <w:t>Auswahl (ja / nein)</w:t>
            </w:r>
          </w:p>
        </w:tc>
        <w:tc>
          <w:tcPr>
            <w:tcW w:w="1417" w:type="dxa"/>
            <w:tcBorders>
              <w:top w:val="nil"/>
              <w:left w:val="nil"/>
              <w:bottom w:val="single" w:sz="8" w:space="0" w:color="83CAEB"/>
              <w:right w:val="single" w:sz="8" w:space="0" w:color="83CAEB"/>
            </w:tcBorders>
            <w:tcMar>
              <w:top w:w="0" w:type="dxa"/>
              <w:left w:w="108" w:type="dxa"/>
              <w:bottom w:w="0" w:type="dxa"/>
              <w:right w:w="108" w:type="dxa"/>
            </w:tcMar>
            <w:hideMark/>
          </w:tcPr>
          <w:p w:rsidR="00AA591B" w:rsidRPr="00AA591B" w:rsidRDefault="00AA591B" w:rsidP="00AA591B">
            <w:r w:rsidRPr="00AA591B">
              <w:t>x</w:t>
            </w:r>
          </w:p>
        </w:tc>
      </w:tr>
      <w:tr w:rsidR="00AA591B" w:rsidRPr="00AA591B" w:rsidTr="00AA591B">
        <w:tc>
          <w:tcPr>
            <w:tcW w:w="3961" w:type="dxa"/>
            <w:tcBorders>
              <w:top w:val="nil"/>
              <w:left w:val="single" w:sz="8" w:space="0" w:color="83CAEB"/>
              <w:bottom w:val="single" w:sz="8" w:space="0" w:color="83CAEB"/>
              <w:right w:val="single" w:sz="8" w:space="0" w:color="83CAEB"/>
            </w:tcBorders>
            <w:tcMar>
              <w:top w:w="0" w:type="dxa"/>
              <w:left w:w="108" w:type="dxa"/>
              <w:bottom w:w="0" w:type="dxa"/>
              <w:right w:w="108" w:type="dxa"/>
            </w:tcMar>
            <w:hideMark/>
          </w:tcPr>
          <w:p w:rsidR="00AA591B" w:rsidRPr="00AA591B" w:rsidRDefault="00AA591B" w:rsidP="00AA591B">
            <w:r w:rsidRPr="00AA591B">
              <w:t>Gesamtrisiko</w:t>
            </w:r>
          </w:p>
        </w:tc>
        <w:tc>
          <w:tcPr>
            <w:tcW w:w="6096" w:type="dxa"/>
            <w:tcBorders>
              <w:top w:val="nil"/>
              <w:left w:val="nil"/>
              <w:bottom w:val="single" w:sz="8" w:space="0" w:color="83CAEB"/>
              <w:right w:val="single" w:sz="8" w:space="0" w:color="83CAEB"/>
            </w:tcBorders>
            <w:tcMar>
              <w:top w:w="0" w:type="dxa"/>
              <w:left w:w="108" w:type="dxa"/>
              <w:bottom w:w="0" w:type="dxa"/>
              <w:right w:w="108" w:type="dxa"/>
            </w:tcMar>
            <w:hideMark/>
          </w:tcPr>
          <w:p w:rsidR="00AA591B" w:rsidRPr="00AA591B" w:rsidRDefault="00AA591B" w:rsidP="00AA591B">
            <w:r w:rsidRPr="00AA591B">
              <w:t>Auswahl (Hoch / Mittel / Gering / Sehr gering)</w:t>
            </w:r>
          </w:p>
        </w:tc>
        <w:tc>
          <w:tcPr>
            <w:tcW w:w="1417" w:type="dxa"/>
            <w:tcBorders>
              <w:top w:val="nil"/>
              <w:left w:val="nil"/>
              <w:bottom w:val="single" w:sz="8" w:space="0" w:color="83CAEB"/>
              <w:right w:val="single" w:sz="8" w:space="0" w:color="83CAEB"/>
            </w:tcBorders>
            <w:tcMar>
              <w:top w:w="0" w:type="dxa"/>
              <w:left w:w="108" w:type="dxa"/>
              <w:bottom w:w="0" w:type="dxa"/>
              <w:right w:w="108" w:type="dxa"/>
            </w:tcMar>
            <w:hideMark/>
          </w:tcPr>
          <w:p w:rsidR="00AA591B" w:rsidRPr="00AA591B" w:rsidRDefault="00AA591B" w:rsidP="00AA591B">
            <w:r w:rsidRPr="00AA591B">
              <w:t>x</w:t>
            </w:r>
          </w:p>
        </w:tc>
      </w:tr>
      <w:tr w:rsidR="00AA591B" w:rsidRPr="00AA591B" w:rsidTr="00AA591B">
        <w:tc>
          <w:tcPr>
            <w:tcW w:w="3961" w:type="dxa"/>
            <w:tcBorders>
              <w:top w:val="nil"/>
              <w:left w:val="single" w:sz="8" w:space="0" w:color="83CAEB"/>
              <w:bottom w:val="single" w:sz="8" w:space="0" w:color="83CAEB"/>
              <w:right w:val="single" w:sz="8" w:space="0" w:color="83CAEB"/>
            </w:tcBorders>
            <w:tcMar>
              <w:top w:w="0" w:type="dxa"/>
              <w:left w:w="108" w:type="dxa"/>
              <w:bottom w:w="0" w:type="dxa"/>
              <w:right w:w="108" w:type="dxa"/>
            </w:tcMar>
            <w:hideMark/>
          </w:tcPr>
          <w:p w:rsidR="00AA591B" w:rsidRPr="00AA591B" w:rsidRDefault="00AA591B" w:rsidP="00AA591B">
            <w:r w:rsidRPr="00AA591B">
              <w:t>DSGVO-relevant</w:t>
            </w:r>
          </w:p>
        </w:tc>
        <w:tc>
          <w:tcPr>
            <w:tcW w:w="6096" w:type="dxa"/>
            <w:tcBorders>
              <w:top w:val="nil"/>
              <w:left w:val="nil"/>
              <w:bottom w:val="single" w:sz="8" w:space="0" w:color="83CAEB"/>
              <w:right w:val="single" w:sz="8" w:space="0" w:color="83CAEB"/>
            </w:tcBorders>
            <w:tcMar>
              <w:top w:w="0" w:type="dxa"/>
              <w:left w:w="108" w:type="dxa"/>
              <w:bottom w:w="0" w:type="dxa"/>
              <w:right w:w="108" w:type="dxa"/>
            </w:tcMar>
            <w:hideMark/>
          </w:tcPr>
          <w:p w:rsidR="00AA591B" w:rsidRPr="00AA591B" w:rsidRDefault="00AA591B" w:rsidP="00AA591B">
            <w:r w:rsidRPr="00AA591B">
              <w:t>Auswahl (ja / nein)</w:t>
            </w:r>
          </w:p>
        </w:tc>
        <w:tc>
          <w:tcPr>
            <w:tcW w:w="1417" w:type="dxa"/>
            <w:tcBorders>
              <w:top w:val="nil"/>
              <w:left w:val="nil"/>
              <w:bottom w:val="single" w:sz="8" w:space="0" w:color="83CAEB"/>
              <w:right w:val="single" w:sz="8" w:space="0" w:color="83CAEB"/>
            </w:tcBorders>
            <w:tcMar>
              <w:top w:w="0" w:type="dxa"/>
              <w:left w:w="108" w:type="dxa"/>
              <w:bottom w:w="0" w:type="dxa"/>
              <w:right w:w="108" w:type="dxa"/>
            </w:tcMar>
            <w:hideMark/>
          </w:tcPr>
          <w:p w:rsidR="00AA591B" w:rsidRPr="00AA591B" w:rsidRDefault="00AA591B" w:rsidP="00AA591B">
            <w:r w:rsidRPr="00AA591B">
              <w:t>x</w:t>
            </w:r>
          </w:p>
        </w:tc>
      </w:tr>
      <w:tr w:rsidR="00AA591B" w:rsidRPr="00AA591B" w:rsidTr="00AA591B">
        <w:tc>
          <w:tcPr>
            <w:tcW w:w="3961" w:type="dxa"/>
            <w:tcBorders>
              <w:top w:val="nil"/>
              <w:left w:val="single" w:sz="8" w:space="0" w:color="83CAEB"/>
              <w:bottom w:val="single" w:sz="8" w:space="0" w:color="83CAEB"/>
              <w:right w:val="single" w:sz="8" w:space="0" w:color="83CAEB"/>
            </w:tcBorders>
            <w:tcMar>
              <w:top w:w="0" w:type="dxa"/>
              <w:left w:w="108" w:type="dxa"/>
              <w:bottom w:w="0" w:type="dxa"/>
              <w:right w:w="108" w:type="dxa"/>
            </w:tcMar>
            <w:hideMark/>
          </w:tcPr>
          <w:p w:rsidR="00AA591B" w:rsidRPr="00AA591B" w:rsidRDefault="00AA591B" w:rsidP="00AA591B">
            <w:r w:rsidRPr="00AA591B">
              <w:t>Interner Software-Hersteller</w:t>
            </w:r>
          </w:p>
        </w:tc>
        <w:tc>
          <w:tcPr>
            <w:tcW w:w="6096" w:type="dxa"/>
            <w:tcBorders>
              <w:top w:val="nil"/>
              <w:left w:val="nil"/>
              <w:bottom w:val="single" w:sz="8" w:space="0" w:color="83CAEB"/>
              <w:right w:val="single" w:sz="8" w:space="0" w:color="83CAEB"/>
            </w:tcBorders>
            <w:tcMar>
              <w:top w:w="0" w:type="dxa"/>
              <w:left w:w="108" w:type="dxa"/>
              <w:bottom w:w="0" w:type="dxa"/>
              <w:right w:w="108" w:type="dxa"/>
            </w:tcMar>
            <w:hideMark/>
          </w:tcPr>
          <w:p w:rsidR="00AA591B" w:rsidRPr="00AA591B" w:rsidRDefault="00AA591B" w:rsidP="00AA591B">
            <w:r w:rsidRPr="00AA591B">
              <w:t>Text</w:t>
            </w:r>
          </w:p>
        </w:tc>
        <w:tc>
          <w:tcPr>
            <w:tcW w:w="1417" w:type="dxa"/>
            <w:tcBorders>
              <w:top w:val="nil"/>
              <w:left w:val="nil"/>
              <w:bottom w:val="single" w:sz="8" w:space="0" w:color="83CAEB"/>
              <w:right w:val="single" w:sz="8" w:space="0" w:color="83CAEB"/>
            </w:tcBorders>
            <w:tcMar>
              <w:top w:w="0" w:type="dxa"/>
              <w:left w:w="108" w:type="dxa"/>
              <w:bottom w:w="0" w:type="dxa"/>
              <w:right w:w="108" w:type="dxa"/>
            </w:tcMar>
          </w:tcPr>
          <w:p w:rsidR="00AA591B" w:rsidRPr="00AA591B" w:rsidRDefault="00AA591B" w:rsidP="00AA591B"/>
        </w:tc>
      </w:tr>
      <w:tr w:rsidR="00AA591B" w:rsidRPr="00AA591B" w:rsidTr="00AA591B">
        <w:tc>
          <w:tcPr>
            <w:tcW w:w="3961" w:type="dxa"/>
            <w:tcBorders>
              <w:top w:val="nil"/>
              <w:left w:val="single" w:sz="8" w:space="0" w:color="83CAEB"/>
              <w:bottom w:val="single" w:sz="8" w:space="0" w:color="83CAEB"/>
              <w:right w:val="single" w:sz="8" w:space="0" w:color="83CAEB"/>
            </w:tcBorders>
            <w:tcMar>
              <w:top w:w="0" w:type="dxa"/>
              <w:left w:w="108" w:type="dxa"/>
              <w:bottom w:w="0" w:type="dxa"/>
              <w:right w:w="108" w:type="dxa"/>
            </w:tcMar>
            <w:hideMark/>
          </w:tcPr>
          <w:p w:rsidR="00AA591B" w:rsidRPr="00AA591B" w:rsidRDefault="00AA591B" w:rsidP="00AA591B">
            <w:r w:rsidRPr="00AA591B">
              <w:t>Fremdhersteller</w:t>
            </w:r>
          </w:p>
        </w:tc>
        <w:tc>
          <w:tcPr>
            <w:tcW w:w="6096" w:type="dxa"/>
            <w:tcBorders>
              <w:top w:val="nil"/>
              <w:left w:val="nil"/>
              <w:bottom w:val="single" w:sz="8" w:space="0" w:color="83CAEB"/>
              <w:right w:val="single" w:sz="8" w:space="0" w:color="83CAEB"/>
            </w:tcBorders>
            <w:tcMar>
              <w:top w:w="0" w:type="dxa"/>
              <w:left w:w="108" w:type="dxa"/>
              <w:bottom w:w="0" w:type="dxa"/>
              <w:right w:w="108" w:type="dxa"/>
            </w:tcMar>
            <w:hideMark/>
          </w:tcPr>
          <w:p w:rsidR="00AA591B" w:rsidRPr="00AA591B" w:rsidRDefault="00AA591B" w:rsidP="00AA591B">
            <w:r w:rsidRPr="00AA591B">
              <w:t>Text</w:t>
            </w:r>
          </w:p>
        </w:tc>
        <w:tc>
          <w:tcPr>
            <w:tcW w:w="1417" w:type="dxa"/>
            <w:tcBorders>
              <w:top w:val="nil"/>
              <w:left w:val="nil"/>
              <w:bottom w:val="single" w:sz="8" w:space="0" w:color="83CAEB"/>
              <w:right w:val="single" w:sz="8" w:space="0" w:color="83CAEB"/>
            </w:tcBorders>
            <w:tcMar>
              <w:top w:w="0" w:type="dxa"/>
              <w:left w:w="108" w:type="dxa"/>
              <w:bottom w:w="0" w:type="dxa"/>
              <w:right w:w="108" w:type="dxa"/>
            </w:tcMar>
          </w:tcPr>
          <w:p w:rsidR="00AA591B" w:rsidRPr="00AA591B" w:rsidRDefault="00AA591B" w:rsidP="00AA591B"/>
        </w:tc>
      </w:tr>
      <w:tr w:rsidR="00AA591B" w:rsidRPr="00AA591B" w:rsidTr="00AA591B">
        <w:tc>
          <w:tcPr>
            <w:tcW w:w="3961" w:type="dxa"/>
            <w:tcBorders>
              <w:top w:val="nil"/>
              <w:left w:val="single" w:sz="8" w:space="0" w:color="83CAEB"/>
              <w:bottom w:val="single" w:sz="8" w:space="0" w:color="83CAEB"/>
              <w:right w:val="single" w:sz="8" w:space="0" w:color="83CAEB"/>
            </w:tcBorders>
            <w:tcMar>
              <w:top w:w="0" w:type="dxa"/>
              <w:left w:w="108" w:type="dxa"/>
              <w:bottom w:w="0" w:type="dxa"/>
              <w:right w:w="108" w:type="dxa"/>
            </w:tcMar>
            <w:hideMark/>
          </w:tcPr>
          <w:p w:rsidR="00AA591B" w:rsidRPr="00AA591B" w:rsidRDefault="00AA591B" w:rsidP="00AA591B">
            <w:r w:rsidRPr="00AA591B">
              <w:lastRenderedPageBreak/>
              <w:t>Verantwortliche Fachabteilung</w:t>
            </w:r>
          </w:p>
        </w:tc>
        <w:tc>
          <w:tcPr>
            <w:tcW w:w="6096" w:type="dxa"/>
            <w:tcBorders>
              <w:top w:val="nil"/>
              <w:left w:val="nil"/>
              <w:bottom w:val="single" w:sz="8" w:space="0" w:color="83CAEB"/>
              <w:right w:val="single" w:sz="8" w:space="0" w:color="83CAEB"/>
            </w:tcBorders>
            <w:tcMar>
              <w:top w:w="0" w:type="dxa"/>
              <w:left w:w="108" w:type="dxa"/>
              <w:bottom w:w="0" w:type="dxa"/>
              <w:right w:w="108" w:type="dxa"/>
            </w:tcMar>
            <w:hideMark/>
          </w:tcPr>
          <w:p w:rsidR="00AA591B" w:rsidRPr="00AA591B" w:rsidRDefault="00AA591B" w:rsidP="00AA591B">
            <w:r w:rsidRPr="00AA591B">
              <w:t>Auswahl (lt. Organigramm)</w:t>
            </w:r>
          </w:p>
        </w:tc>
        <w:tc>
          <w:tcPr>
            <w:tcW w:w="1417" w:type="dxa"/>
            <w:tcBorders>
              <w:top w:val="nil"/>
              <w:left w:val="nil"/>
              <w:bottom w:val="single" w:sz="8" w:space="0" w:color="83CAEB"/>
              <w:right w:val="single" w:sz="8" w:space="0" w:color="83CAEB"/>
            </w:tcBorders>
            <w:tcMar>
              <w:top w:w="0" w:type="dxa"/>
              <w:left w:w="108" w:type="dxa"/>
              <w:bottom w:w="0" w:type="dxa"/>
              <w:right w:w="108" w:type="dxa"/>
            </w:tcMar>
            <w:hideMark/>
          </w:tcPr>
          <w:p w:rsidR="00AA591B" w:rsidRPr="00AA591B" w:rsidRDefault="00AA591B" w:rsidP="00AA591B">
            <w:r w:rsidRPr="00AA591B">
              <w:t>x</w:t>
            </w:r>
          </w:p>
        </w:tc>
      </w:tr>
      <w:tr w:rsidR="00AA591B" w:rsidRPr="00AA591B" w:rsidTr="00AA591B">
        <w:tc>
          <w:tcPr>
            <w:tcW w:w="3961" w:type="dxa"/>
            <w:tcBorders>
              <w:top w:val="nil"/>
              <w:left w:val="single" w:sz="8" w:space="0" w:color="83CAEB"/>
              <w:bottom w:val="single" w:sz="8" w:space="0" w:color="83CAEB"/>
              <w:right w:val="single" w:sz="8" w:space="0" w:color="83CAEB"/>
            </w:tcBorders>
            <w:tcMar>
              <w:top w:w="0" w:type="dxa"/>
              <w:left w:w="108" w:type="dxa"/>
              <w:bottom w:w="0" w:type="dxa"/>
              <w:right w:w="108" w:type="dxa"/>
            </w:tcMar>
            <w:hideMark/>
          </w:tcPr>
          <w:p w:rsidR="00AA591B" w:rsidRPr="00AA591B" w:rsidRDefault="00AA591B" w:rsidP="00AA591B">
            <w:r w:rsidRPr="00AA591B">
              <w:t>Fachexperte</w:t>
            </w:r>
          </w:p>
        </w:tc>
        <w:tc>
          <w:tcPr>
            <w:tcW w:w="6096" w:type="dxa"/>
            <w:tcBorders>
              <w:top w:val="nil"/>
              <w:left w:val="nil"/>
              <w:bottom w:val="single" w:sz="8" w:space="0" w:color="83CAEB"/>
              <w:right w:val="single" w:sz="8" w:space="0" w:color="83CAEB"/>
            </w:tcBorders>
            <w:tcMar>
              <w:top w:w="0" w:type="dxa"/>
              <w:left w:w="108" w:type="dxa"/>
              <w:bottom w:w="0" w:type="dxa"/>
              <w:right w:w="108" w:type="dxa"/>
            </w:tcMar>
            <w:hideMark/>
          </w:tcPr>
          <w:p w:rsidR="00AA591B" w:rsidRPr="00AA591B" w:rsidRDefault="00AA591B" w:rsidP="00AA591B">
            <w:r w:rsidRPr="00AA591B">
              <w:t>Text</w:t>
            </w:r>
          </w:p>
        </w:tc>
        <w:tc>
          <w:tcPr>
            <w:tcW w:w="1417" w:type="dxa"/>
            <w:tcBorders>
              <w:top w:val="nil"/>
              <w:left w:val="nil"/>
              <w:bottom w:val="single" w:sz="8" w:space="0" w:color="83CAEB"/>
              <w:right w:val="single" w:sz="8" w:space="0" w:color="83CAEB"/>
            </w:tcBorders>
            <w:tcMar>
              <w:top w:w="0" w:type="dxa"/>
              <w:left w:w="108" w:type="dxa"/>
              <w:bottom w:w="0" w:type="dxa"/>
              <w:right w:w="108" w:type="dxa"/>
            </w:tcMar>
          </w:tcPr>
          <w:p w:rsidR="00AA591B" w:rsidRPr="00AA591B" w:rsidRDefault="00AA591B" w:rsidP="00AA591B"/>
        </w:tc>
      </w:tr>
      <w:tr w:rsidR="00AA591B" w:rsidRPr="00AA591B" w:rsidTr="00AA591B">
        <w:tc>
          <w:tcPr>
            <w:tcW w:w="3961" w:type="dxa"/>
            <w:tcBorders>
              <w:top w:val="nil"/>
              <w:left w:val="single" w:sz="8" w:space="0" w:color="83CAEB"/>
              <w:bottom w:val="single" w:sz="8" w:space="0" w:color="83CAEB"/>
              <w:right w:val="single" w:sz="8" w:space="0" w:color="83CAEB"/>
            </w:tcBorders>
            <w:tcMar>
              <w:top w:w="0" w:type="dxa"/>
              <w:left w:w="108" w:type="dxa"/>
              <w:bottom w:w="0" w:type="dxa"/>
              <w:right w:w="108" w:type="dxa"/>
            </w:tcMar>
            <w:hideMark/>
          </w:tcPr>
          <w:p w:rsidR="00AA591B" w:rsidRPr="00AA591B" w:rsidRDefault="00AA591B" w:rsidP="00AA591B">
            <w:r w:rsidRPr="00AA591B">
              <w:t>Vertragspartner</w:t>
            </w:r>
          </w:p>
        </w:tc>
        <w:tc>
          <w:tcPr>
            <w:tcW w:w="6096" w:type="dxa"/>
            <w:tcBorders>
              <w:top w:val="nil"/>
              <w:left w:val="nil"/>
              <w:bottom w:val="single" w:sz="8" w:space="0" w:color="83CAEB"/>
              <w:right w:val="single" w:sz="8" w:space="0" w:color="83CAEB"/>
            </w:tcBorders>
            <w:tcMar>
              <w:top w:w="0" w:type="dxa"/>
              <w:left w:w="108" w:type="dxa"/>
              <w:bottom w:w="0" w:type="dxa"/>
              <w:right w:w="108" w:type="dxa"/>
            </w:tcMar>
            <w:hideMark/>
          </w:tcPr>
          <w:p w:rsidR="00AA591B" w:rsidRPr="00AA591B" w:rsidRDefault="00AA591B" w:rsidP="00AA591B">
            <w:r w:rsidRPr="00AA591B">
              <w:t>Text oder Auswahl bisherige Werte</w:t>
            </w:r>
          </w:p>
        </w:tc>
        <w:tc>
          <w:tcPr>
            <w:tcW w:w="1417" w:type="dxa"/>
            <w:tcBorders>
              <w:top w:val="nil"/>
              <w:left w:val="nil"/>
              <w:bottom w:val="single" w:sz="8" w:space="0" w:color="83CAEB"/>
              <w:right w:val="single" w:sz="8" w:space="0" w:color="83CAEB"/>
            </w:tcBorders>
            <w:tcMar>
              <w:top w:w="0" w:type="dxa"/>
              <w:left w:w="108" w:type="dxa"/>
              <w:bottom w:w="0" w:type="dxa"/>
              <w:right w:w="108" w:type="dxa"/>
            </w:tcMar>
            <w:hideMark/>
          </w:tcPr>
          <w:p w:rsidR="00AA591B" w:rsidRPr="00AA591B" w:rsidRDefault="00AA591B" w:rsidP="00AA591B">
            <w:r w:rsidRPr="00AA591B">
              <w:t>?</w:t>
            </w:r>
          </w:p>
        </w:tc>
      </w:tr>
      <w:tr w:rsidR="00AA591B" w:rsidRPr="00AA591B" w:rsidTr="00AA591B">
        <w:tc>
          <w:tcPr>
            <w:tcW w:w="3961" w:type="dxa"/>
            <w:tcBorders>
              <w:top w:val="nil"/>
              <w:left w:val="single" w:sz="8" w:space="0" w:color="83CAEB"/>
              <w:bottom w:val="single" w:sz="8" w:space="0" w:color="83CAEB"/>
              <w:right w:val="single" w:sz="8" w:space="0" w:color="83CAEB"/>
            </w:tcBorders>
            <w:tcMar>
              <w:top w:w="0" w:type="dxa"/>
              <w:left w:w="108" w:type="dxa"/>
              <w:bottom w:w="0" w:type="dxa"/>
              <w:right w:w="108" w:type="dxa"/>
            </w:tcMar>
            <w:hideMark/>
          </w:tcPr>
          <w:p w:rsidR="00AA591B" w:rsidRPr="00AA591B" w:rsidRDefault="00AA591B" w:rsidP="00AA591B">
            <w:r w:rsidRPr="00AA591B">
              <w:t>Vertragsnummer</w:t>
            </w:r>
          </w:p>
        </w:tc>
        <w:tc>
          <w:tcPr>
            <w:tcW w:w="6096" w:type="dxa"/>
            <w:tcBorders>
              <w:top w:val="nil"/>
              <w:left w:val="nil"/>
              <w:bottom w:val="single" w:sz="8" w:space="0" w:color="83CAEB"/>
              <w:right w:val="single" w:sz="8" w:space="0" w:color="83CAEB"/>
            </w:tcBorders>
            <w:tcMar>
              <w:top w:w="0" w:type="dxa"/>
              <w:left w:w="108" w:type="dxa"/>
              <w:bottom w:w="0" w:type="dxa"/>
              <w:right w:w="108" w:type="dxa"/>
            </w:tcMar>
            <w:hideMark/>
          </w:tcPr>
          <w:p w:rsidR="00AA591B" w:rsidRPr="00AA591B" w:rsidRDefault="00AA591B" w:rsidP="00AA591B">
            <w:r w:rsidRPr="00AA591B">
              <w:t>Text</w:t>
            </w:r>
          </w:p>
        </w:tc>
        <w:tc>
          <w:tcPr>
            <w:tcW w:w="1417" w:type="dxa"/>
            <w:tcBorders>
              <w:top w:val="nil"/>
              <w:left w:val="nil"/>
              <w:bottom w:val="single" w:sz="8" w:space="0" w:color="83CAEB"/>
              <w:right w:val="single" w:sz="8" w:space="0" w:color="83CAEB"/>
            </w:tcBorders>
            <w:tcMar>
              <w:top w:w="0" w:type="dxa"/>
              <w:left w:w="108" w:type="dxa"/>
              <w:bottom w:w="0" w:type="dxa"/>
              <w:right w:w="108" w:type="dxa"/>
            </w:tcMar>
            <w:hideMark/>
          </w:tcPr>
          <w:p w:rsidR="00AA591B" w:rsidRPr="00AA591B" w:rsidRDefault="00AA591B" w:rsidP="00AA591B">
            <w:r w:rsidRPr="00AA591B">
              <w:t>?</w:t>
            </w:r>
          </w:p>
        </w:tc>
      </w:tr>
      <w:tr w:rsidR="00AA591B" w:rsidRPr="00AA591B" w:rsidTr="00AA591B">
        <w:tc>
          <w:tcPr>
            <w:tcW w:w="3961" w:type="dxa"/>
            <w:tcBorders>
              <w:top w:val="nil"/>
              <w:left w:val="single" w:sz="8" w:space="0" w:color="83CAEB"/>
              <w:bottom w:val="single" w:sz="8" w:space="0" w:color="83CAEB"/>
              <w:right w:val="single" w:sz="8" w:space="0" w:color="83CAEB"/>
            </w:tcBorders>
            <w:tcMar>
              <w:top w:w="0" w:type="dxa"/>
              <w:left w:w="108" w:type="dxa"/>
              <w:bottom w:w="0" w:type="dxa"/>
              <w:right w:w="108" w:type="dxa"/>
            </w:tcMar>
            <w:hideMark/>
          </w:tcPr>
          <w:p w:rsidR="00AA591B" w:rsidRPr="00AA591B" w:rsidRDefault="00AA591B" w:rsidP="00AA591B">
            <w:r w:rsidRPr="00AA591B">
              <w:t>Vertragsbezeichnung</w:t>
            </w:r>
          </w:p>
        </w:tc>
        <w:tc>
          <w:tcPr>
            <w:tcW w:w="6096" w:type="dxa"/>
            <w:tcBorders>
              <w:top w:val="nil"/>
              <w:left w:val="nil"/>
              <w:bottom w:val="single" w:sz="8" w:space="0" w:color="83CAEB"/>
              <w:right w:val="single" w:sz="8" w:space="0" w:color="83CAEB"/>
            </w:tcBorders>
            <w:tcMar>
              <w:top w:w="0" w:type="dxa"/>
              <w:left w:w="108" w:type="dxa"/>
              <w:bottom w:w="0" w:type="dxa"/>
              <w:right w:w="108" w:type="dxa"/>
            </w:tcMar>
            <w:hideMark/>
          </w:tcPr>
          <w:p w:rsidR="00AA591B" w:rsidRPr="00AA591B" w:rsidRDefault="00AA591B" w:rsidP="00AA591B">
            <w:r w:rsidRPr="00AA591B">
              <w:t>Text (ev. Link)</w:t>
            </w:r>
          </w:p>
        </w:tc>
        <w:tc>
          <w:tcPr>
            <w:tcW w:w="1417" w:type="dxa"/>
            <w:tcBorders>
              <w:top w:val="nil"/>
              <w:left w:val="nil"/>
              <w:bottom w:val="single" w:sz="8" w:space="0" w:color="83CAEB"/>
              <w:right w:val="single" w:sz="8" w:space="0" w:color="83CAEB"/>
            </w:tcBorders>
            <w:tcMar>
              <w:top w:w="0" w:type="dxa"/>
              <w:left w:w="108" w:type="dxa"/>
              <w:bottom w:w="0" w:type="dxa"/>
              <w:right w:w="108" w:type="dxa"/>
            </w:tcMar>
            <w:hideMark/>
          </w:tcPr>
          <w:p w:rsidR="00AA591B" w:rsidRPr="00AA591B" w:rsidRDefault="00AA591B" w:rsidP="00AA591B">
            <w:r w:rsidRPr="00AA591B">
              <w:t>?</w:t>
            </w:r>
          </w:p>
        </w:tc>
      </w:tr>
      <w:tr w:rsidR="00AA591B" w:rsidRPr="00AA591B" w:rsidTr="00AA591B">
        <w:tc>
          <w:tcPr>
            <w:tcW w:w="3961" w:type="dxa"/>
            <w:tcBorders>
              <w:top w:val="nil"/>
              <w:left w:val="single" w:sz="8" w:space="0" w:color="83CAEB"/>
              <w:bottom w:val="single" w:sz="8" w:space="0" w:color="83CAEB"/>
              <w:right w:val="single" w:sz="8" w:space="0" w:color="83CAEB"/>
            </w:tcBorders>
            <w:tcMar>
              <w:top w:w="0" w:type="dxa"/>
              <w:left w:w="108" w:type="dxa"/>
              <w:bottom w:w="0" w:type="dxa"/>
              <w:right w:w="108" w:type="dxa"/>
            </w:tcMar>
            <w:hideMark/>
          </w:tcPr>
          <w:p w:rsidR="00AA591B" w:rsidRPr="00AA591B" w:rsidRDefault="00AA591B" w:rsidP="00AA591B">
            <w:r w:rsidRPr="00AA591B">
              <w:t>Einmalkosten</w:t>
            </w:r>
          </w:p>
        </w:tc>
        <w:tc>
          <w:tcPr>
            <w:tcW w:w="6096" w:type="dxa"/>
            <w:tcBorders>
              <w:top w:val="nil"/>
              <w:left w:val="nil"/>
              <w:bottom w:val="single" w:sz="8" w:space="0" w:color="83CAEB"/>
              <w:right w:val="single" w:sz="8" w:space="0" w:color="83CAEB"/>
            </w:tcBorders>
            <w:tcMar>
              <w:top w:w="0" w:type="dxa"/>
              <w:left w:w="108" w:type="dxa"/>
              <w:bottom w:w="0" w:type="dxa"/>
              <w:right w:w="108" w:type="dxa"/>
            </w:tcMar>
            <w:hideMark/>
          </w:tcPr>
          <w:p w:rsidR="00AA591B" w:rsidRPr="00AA591B" w:rsidRDefault="00AA591B" w:rsidP="00AA591B">
            <w:r w:rsidRPr="00AA591B">
              <w:t>Zahl</w:t>
            </w:r>
          </w:p>
        </w:tc>
        <w:tc>
          <w:tcPr>
            <w:tcW w:w="1417" w:type="dxa"/>
            <w:tcBorders>
              <w:top w:val="nil"/>
              <w:left w:val="nil"/>
              <w:bottom w:val="single" w:sz="8" w:space="0" w:color="83CAEB"/>
              <w:right w:val="single" w:sz="8" w:space="0" w:color="83CAEB"/>
            </w:tcBorders>
            <w:tcMar>
              <w:top w:w="0" w:type="dxa"/>
              <w:left w:w="108" w:type="dxa"/>
              <w:bottom w:w="0" w:type="dxa"/>
              <w:right w:w="108" w:type="dxa"/>
            </w:tcMar>
            <w:hideMark/>
          </w:tcPr>
          <w:p w:rsidR="00AA591B" w:rsidRPr="00AA591B" w:rsidRDefault="00AA591B" w:rsidP="00AA591B">
            <w:r w:rsidRPr="00AA591B">
              <w:t>?</w:t>
            </w:r>
          </w:p>
        </w:tc>
      </w:tr>
      <w:tr w:rsidR="00AA591B" w:rsidRPr="00AA591B" w:rsidTr="00AA591B">
        <w:tc>
          <w:tcPr>
            <w:tcW w:w="3961" w:type="dxa"/>
            <w:tcBorders>
              <w:top w:val="nil"/>
              <w:left w:val="single" w:sz="8" w:space="0" w:color="83CAEB"/>
              <w:bottom w:val="single" w:sz="8" w:space="0" w:color="83CAEB"/>
              <w:right w:val="single" w:sz="8" w:space="0" w:color="83CAEB"/>
            </w:tcBorders>
            <w:tcMar>
              <w:top w:w="0" w:type="dxa"/>
              <w:left w:w="108" w:type="dxa"/>
              <w:bottom w:w="0" w:type="dxa"/>
              <w:right w:w="108" w:type="dxa"/>
            </w:tcMar>
            <w:hideMark/>
          </w:tcPr>
          <w:p w:rsidR="00AA591B" w:rsidRPr="00AA591B" w:rsidRDefault="00AA591B" w:rsidP="00AA591B">
            <w:r w:rsidRPr="00AA591B">
              <w:t>Laufende Kosten</w:t>
            </w:r>
          </w:p>
        </w:tc>
        <w:tc>
          <w:tcPr>
            <w:tcW w:w="6096" w:type="dxa"/>
            <w:tcBorders>
              <w:top w:val="nil"/>
              <w:left w:val="nil"/>
              <w:bottom w:val="single" w:sz="8" w:space="0" w:color="83CAEB"/>
              <w:right w:val="single" w:sz="8" w:space="0" w:color="83CAEB"/>
            </w:tcBorders>
            <w:tcMar>
              <w:top w:w="0" w:type="dxa"/>
              <w:left w:w="108" w:type="dxa"/>
              <w:bottom w:w="0" w:type="dxa"/>
              <w:right w:w="108" w:type="dxa"/>
            </w:tcMar>
            <w:hideMark/>
          </w:tcPr>
          <w:p w:rsidR="00AA591B" w:rsidRPr="00AA591B" w:rsidRDefault="00AA591B" w:rsidP="00AA591B">
            <w:r w:rsidRPr="00AA591B">
              <w:t>Zahl</w:t>
            </w:r>
          </w:p>
        </w:tc>
        <w:tc>
          <w:tcPr>
            <w:tcW w:w="1417" w:type="dxa"/>
            <w:tcBorders>
              <w:top w:val="nil"/>
              <w:left w:val="nil"/>
              <w:bottom w:val="single" w:sz="8" w:space="0" w:color="83CAEB"/>
              <w:right w:val="single" w:sz="8" w:space="0" w:color="83CAEB"/>
            </w:tcBorders>
            <w:tcMar>
              <w:top w:w="0" w:type="dxa"/>
              <w:left w:w="108" w:type="dxa"/>
              <w:bottom w:w="0" w:type="dxa"/>
              <w:right w:w="108" w:type="dxa"/>
            </w:tcMar>
            <w:hideMark/>
          </w:tcPr>
          <w:p w:rsidR="00AA591B" w:rsidRPr="00AA591B" w:rsidRDefault="00AA591B" w:rsidP="00AA591B">
            <w:r w:rsidRPr="00AA591B">
              <w:t>?</w:t>
            </w:r>
          </w:p>
        </w:tc>
      </w:tr>
      <w:tr w:rsidR="00AA591B" w:rsidRPr="00AA591B" w:rsidTr="00AA591B">
        <w:tc>
          <w:tcPr>
            <w:tcW w:w="3961" w:type="dxa"/>
            <w:tcBorders>
              <w:top w:val="nil"/>
              <w:left w:val="single" w:sz="8" w:space="0" w:color="83CAEB"/>
              <w:bottom w:val="single" w:sz="8" w:space="0" w:color="83CAEB"/>
              <w:right w:val="single" w:sz="8" w:space="0" w:color="83CAEB"/>
            </w:tcBorders>
            <w:tcMar>
              <w:top w:w="0" w:type="dxa"/>
              <w:left w:w="108" w:type="dxa"/>
              <w:bottom w:w="0" w:type="dxa"/>
              <w:right w:w="108" w:type="dxa"/>
            </w:tcMar>
            <w:hideMark/>
          </w:tcPr>
          <w:p w:rsidR="00AA591B" w:rsidRPr="00AA591B" w:rsidRDefault="00AA591B" w:rsidP="00AA591B">
            <w:r w:rsidRPr="00AA591B">
              <w:t>Verrechnung</w:t>
            </w:r>
          </w:p>
        </w:tc>
        <w:tc>
          <w:tcPr>
            <w:tcW w:w="6096" w:type="dxa"/>
            <w:tcBorders>
              <w:top w:val="nil"/>
              <w:left w:val="nil"/>
              <w:bottom w:val="single" w:sz="8" w:space="0" w:color="83CAEB"/>
              <w:right w:val="single" w:sz="8" w:space="0" w:color="83CAEB"/>
            </w:tcBorders>
            <w:tcMar>
              <w:top w:w="0" w:type="dxa"/>
              <w:left w:w="108" w:type="dxa"/>
              <w:bottom w:w="0" w:type="dxa"/>
              <w:right w:w="108" w:type="dxa"/>
            </w:tcMar>
            <w:hideMark/>
          </w:tcPr>
          <w:p w:rsidR="00AA591B" w:rsidRPr="00AA591B" w:rsidRDefault="00AA591B" w:rsidP="00AA591B">
            <w:r w:rsidRPr="00AA591B">
              <w:t>Mehrfachauswahl (Jan, Feb, Mar, Apr, …)</w:t>
            </w:r>
          </w:p>
        </w:tc>
        <w:tc>
          <w:tcPr>
            <w:tcW w:w="1417" w:type="dxa"/>
            <w:tcBorders>
              <w:top w:val="nil"/>
              <w:left w:val="nil"/>
              <w:bottom w:val="single" w:sz="8" w:space="0" w:color="83CAEB"/>
              <w:right w:val="single" w:sz="8" w:space="0" w:color="83CAEB"/>
            </w:tcBorders>
            <w:tcMar>
              <w:top w:w="0" w:type="dxa"/>
              <w:left w:w="108" w:type="dxa"/>
              <w:bottom w:w="0" w:type="dxa"/>
              <w:right w:w="108" w:type="dxa"/>
            </w:tcMar>
            <w:hideMark/>
          </w:tcPr>
          <w:p w:rsidR="00AA591B" w:rsidRPr="00AA591B" w:rsidRDefault="00AA591B" w:rsidP="00AA591B">
            <w:r w:rsidRPr="00AA591B">
              <w:t>?</w:t>
            </w:r>
          </w:p>
        </w:tc>
      </w:tr>
      <w:tr w:rsidR="00AA591B" w:rsidRPr="00AA591B" w:rsidTr="00AA591B">
        <w:tc>
          <w:tcPr>
            <w:tcW w:w="3961" w:type="dxa"/>
            <w:tcBorders>
              <w:top w:val="nil"/>
              <w:left w:val="single" w:sz="8" w:space="0" w:color="83CAEB"/>
              <w:bottom w:val="single" w:sz="8" w:space="0" w:color="83CAEB"/>
              <w:right w:val="single" w:sz="8" w:space="0" w:color="83CAEB"/>
            </w:tcBorders>
            <w:tcMar>
              <w:top w:w="0" w:type="dxa"/>
              <w:left w:w="108" w:type="dxa"/>
              <w:bottom w:w="0" w:type="dxa"/>
              <w:right w:w="108" w:type="dxa"/>
            </w:tcMar>
            <w:hideMark/>
          </w:tcPr>
          <w:p w:rsidR="00AA591B" w:rsidRPr="00AA591B" w:rsidRDefault="00AA591B" w:rsidP="00AA591B">
            <w:r w:rsidRPr="00AA591B">
              <w:t>Rechnungssteller</w:t>
            </w:r>
          </w:p>
        </w:tc>
        <w:tc>
          <w:tcPr>
            <w:tcW w:w="6096" w:type="dxa"/>
            <w:tcBorders>
              <w:top w:val="nil"/>
              <w:left w:val="nil"/>
              <w:bottom w:val="single" w:sz="8" w:space="0" w:color="83CAEB"/>
              <w:right w:val="single" w:sz="8" w:space="0" w:color="83CAEB"/>
            </w:tcBorders>
            <w:tcMar>
              <w:top w:w="0" w:type="dxa"/>
              <w:left w:w="108" w:type="dxa"/>
              <w:bottom w:w="0" w:type="dxa"/>
              <w:right w:w="108" w:type="dxa"/>
            </w:tcMar>
            <w:hideMark/>
          </w:tcPr>
          <w:p w:rsidR="00AA591B" w:rsidRPr="00AA591B" w:rsidRDefault="00AA591B" w:rsidP="00AA591B">
            <w:r w:rsidRPr="00AA591B">
              <w:t>Text oder Auswahl bisherige Werte</w:t>
            </w:r>
          </w:p>
        </w:tc>
        <w:tc>
          <w:tcPr>
            <w:tcW w:w="1417" w:type="dxa"/>
            <w:tcBorders>
              <w:top w:val="nil"/>
              <w:left w:val="nil"/>
              <w:bottom w:val="single" w:sz="8" w:space="0" w:color="83CAEB"/>
              <w:right w:val="single" w:sz="8" w:space="0" w:color="83CAEB"/>
            </w:tcBorders>
            <w:tcMar>
              <w:top w:w="0" w:type="dxa"/>
              <w:left w:w="108" w:type="dxa"/>
              <w:bottom w:w="0" w:type="dxa"/>
              <w:right w:w="108" w:type="dxa"/>
            </w:tcMar>
            <w:hideMark/>
          </w:tcPr>
          <w:p w:rsidR="00AA591B" w:rsidRPr="00AA591B" w:rsidRDefault="00AA591B" w:rsidP="00AA591B">
            <w:r w:rsidRPr="00AA591B">
              <w:t>?</w:t>
            </w:r>
          </w:p>
        </w:tc>
      </w:tr>
      <w:tr w:rsidR="00AA591B" w:rsidRPr="00AA591B" w:rsidTr="00AA591B">
        <w:tc>
          <w:tcPr>
            <w:tcW w:w="3961" w:type="dxa"/>
            <w:tcBorders>
              <w:top w:val="nil"/>
              <w:left w:val="single" w:sz="8" w:space="0" w:color="83CAEB"/>
              <w:bottom w:val="single" w:sz="8" w:space="0" w:color="83CAEB"/>
              <w:right w:val="single" w:sz="8" w:space="0" w:color="83CAEB"/>
            </w:tcBorders>
            <w:tcMar>
              <w:top w:w="0" w:type="dxa"/>
              <w:left w:w="108" w:type="dxa"/>
              <w:bottom w:w="0" w:type="dxa"/>
              <w:right w:w="108" w:type="dxa"/>
            </w:tcMar>
            <w:hideMark/>
          </w:tcPr>
          <w:p w:rsidR="00AA591B" w:rsidRPr="00AA591B" w:rsidRDefault="00AA591B" w:rsidP="00AA591B">
            <w:r w:rsidRPr="00AA591B">
              <w:t>Lieferant</w:t>
            </w:r>
          </w:p>
        </w:tc>
        <w:tc>
          <w:tcPr>
            <w:tcW w:w="6096" w:type="dxa"/>
            <w:tcBorders>
              <w:top w:val="nil"/>
              <w:left w:val="nil"/>
              <w:bottom w:val="single" w:sz="8" w:space="0" w:color="83CAEB"/>
              <w:right w:val="single" w:sz="8" w:space="0" w:color="83CAEB"/>
            </w:tcBorders>
            <w:tcMar>
              <w:top w:w="0" w:type="dxa"/>
              <w:left w:w="108" w:type="dxa"/>
              <w:bottom w:w="0" w:type="dxa"/>
              <w:right w:w="108" w:type="dxa"/>
            </w:tcMar>
          </w:tcPr>
          <w:p w:rsidR="00AA591B" w:rsidRPr="00AA591B" w:rsidRDefault="00AA591B" w:rsidP="00AA591B"/>
        </w:tc>
        <w:tc>
          <w:tcPr>
            <w:tcW w:w="1417" w:type="dxa"/>
            <w:tcBorders>
              <w:top w:val="nil"/>
              <w:left w:val="nil"/>
              <w:bottom w:val="single" w:sz="8" w:space="0" w:color="83CAEB"/>
              <w:right w:val="single" w:sz="8" w:space="0" w:color="83CAEB"/>
            </w:tcBorders>
            <w:tcMar>
              <w:top w:w="0" w:type="dxa"/>
              <w:left w:w="108" w:type="dxa"/>
              <w:bottom w:w="0" w:type="dxa"/>
              <w:right w:w="108" w:type="dxa"/>
            </w:tcMar>
            <w:hideMark/>
          </w:tcPr>
          <w:p w:rsidR="00AA591B" w:rsidRPr="00AA591B" w:rsidRDefault="00AA591B" w:rsidP="00AA591B">
            <w:r w:rsidRPr="00AA591B">
              <w:t>?</w:t>
            </w:r>
          </w:p>
        </w:tc>
      </w:tr>
    </w:tbl>
    <w:p w:rsidR="00AA591B" w:rsidRPr="00093A24" w:rsidRDefault="00AA591B" w:rsidP="00034C02"/>
    <w:p w:rsidR="00AA591B" w:rsidRPr="00AA591B" w:rsidRDefault="00AA591B" w:rsidP="00AA591B">
      <w:pPr>
        <w:autoSpaceDE w:val="0"/>
        <w:autoSpaceDN w:val="0"/>
        <w:adjustRightInd w:val="0"/>
        <w:spacing w:after="0" w:line="240" w:lineRule="auto"/>
        <w:rPr>
          <w:rFonts w:ascii="Consolas" w:hAnsi="Consolas" w:cs="Consolas"/>
          <w:color w:val="000000"/>
          <w:sz w:val="19"/>
          <w:szCs w:val="19"/>
          <w:lang w:val="en-US"/>
        </w:rPr>
      </w:pPr>
      <w:r w:rsidRPr="00AA591B">
        <w:rPr>
          <w:rFonts w:ascii="Consolas" w:hAnsi="Consolas" w:cs="Consolas"/>
          <w:color w:val="0000FF"/>
          <w:sz w:val="19"/>
          <w:szCs w:val="19"/>
          <w:lang w:val="en-US"/>
        </w:rPr>
        <w:t>CREATE</w:t>
      </w:r>
      <w:r w:rsidRPr="00AA591B">
        <w:rPr>
          <w:rFonts w:ascii="Consolas" w:hAnsi="Consolas" w:cs="Consolas"/>
          <w:color w:val="000000"/>
          <w:sz w:val="19"/>
          <w:szCs w:val="19"/>
          <w:lang w:val="en-US"/>
        </w:rPr>
        <w:t xml:space="preserve"> </w:t>
      </w:r>
      <w:r w:rsidRPr="00AA591B">
        <w:rPr>
          <w:rFonts w:ascii="Consolas" w:hAnsi="Consolas" w:cs="Consolas"/>
          <w:color w:val="0000FF"/>
          <w:sz w:val="19"/>
          <w:szCs w:val="19"/>
          <w:lang w:val="en-US"/>
        </w:rPr>
        <w:t>TABLE</w:t>
      </w:r>
      <w:r w:rsidRPr="00AA591B">
        <w:rPr>
          <w:rFonts w:ascii="Consolas" w:hAnsi="Consolas" w:cs="Consolas"/>
          <w:color w:val="000000"/>
          <w:sz w:val="19"/>
          <w:szCs w:val="19"/>
          <w:lang w:val="en-US"/>
        </w:rPr>
        <w:t xml:space="preserve"> [</w:t>
      </w:r>
      <w:proofErr w:type="spellStart"/>
      <w:r w:rsidRPr="00AA591B">
        <w:rPr>
          <w:rFonts w:ascii="Consolas" w:hAnsi="Consolas" w:cs="Consolas"/>
          <w:color w:val="000000"/>
          <w:sz w:val="19"/>
          <w:szCs w:val="19"/>
          <w:lang w:val="en-US"/>
        </w:rPr>
        <w:t>dbo</w:t>
      </w:r>
      <w:proofErr w:type="spellEnd"/>
      <w:proofErr w:type="gramStart"/>
      <w:r w:rsidRPr="00AA591B">
        <w:rPr>
          <w:rFonts w:ascii="Consolas" w:hAnsi="Consolas" w:cs="Consolas"/>
          <w:color w:val="000000"/>
          <w:sz w:val="19"/>
          <w:szCs w:val="19"/>
          <w:lang w:val="en-US"/>
        </w:rPr>
        <w:t>]</w:t>
      </w:r>
      <w:r w:rsidRPr="00AA591B">
        <w:rPr>
          <w:rFonts w:ascii="Consolas" w:hAnsi="Consolas" w:cs="Consolas"/>
          <w:color w:val="808080"/>
          <w:sz w:val="19"/>
          <w:szCs w:val="19"/>
          <w:lang w:val="en-US"/>
        </w:rPr>
        <w:t>.</w:t>
      </w:r>
      <w:r w:rsidRPr="00AA591B">
        <w:rPr>
          <w:rFonts w:ascii="Consolas" w:hAnsi="Consolas" w:cs="Consolas"/>
          <w:color w:val="000000"/>
          <w:sz w:val="19"/>
          <w:szCs w:val="19"/>
          <w:lang w:val="en-US"/>
        </w:rPr>
        <w:t>[</w:t>
      </w:r>
      <w:proofErr w:type="spellStart"/>
      <w:proofErr w:type="gramEnd"/>
      <w:r w:rsidRPr="00AA591B">
        <w:rPr>
          <w:rFonts w:ascii="Consolas" w:hAnsi="Consolas" w:cs="Consolas"/>
          <w:color w:val="000000"/>
          <w:sz w:val="19"/>
          <w:szCs w:val="19"/>
          <w:lang w:val="en-US"/>
        </w:rPr>
        <w:t>T_Application</w:t>
      </w:r>
      <w:proofErr w:type="spellEnd"/>
      <w:r w:rsidRPr="00AA591B">
        <w:rPr>
          <w:rFonts w:ascii="Consolas" w:hAnsi="Consolas" w:cs="Consolas"/>
          <w:color w:val="000000"/>
          <w:sz w:val="19"/>
          <w:szCs w:val="19"/>
          <w:lang w:val="en-US"/>
        </w:rPr>
        <w:t>]</w:t>
      </w:r>
      <w:r w:rsidRPr="00AA591B">
        <w:rPr>
          <w:rFonts w:ascii="Consolas" w:hAnsi="Consolas" w:cs="Consolas"/>
          <w:color w:val="808080"/>
          <w:sz w:val="19"/>
          <w:szCs w:val="19"/>
          <w:lang w:val="en-US"/>
        </w:rPr>
        <w:t>(</w:t>
      </w:r>
    </w:p>
    <w:p w:rsidR="00AA591B" w:rsidRPr="00AA591B" w:rsidRDefault="00AA591B" w:rsidP="00AA591B">
      <w:pPr>
        <w:autoSpaceDE w:val="0"/>
        <w:autoSpaceDN w:val="0"/>
        <w:adjustRightInd w:val="0"/>
        <w:spacing w:after="0" w:line="240" w:lineRule="auto"/>
        <w:rPr>
          <w:rFonts w:ascii="Consolas" w:hAnsi="Consolas" w:cs="Consolas"/>
          <w:color w:val="000000"/>
          <w:sz w:val="19"/>
          <w:szCs w:val="19"/>
          <w:lang w:val="en-US"/>
        </w:rPr>
      </w:pPr>
      <w:r w:rsidRPr="00AA591B">
        <w:rPr>
          <w:rFonts w:ascii="Consolas" w:hAnsi="Consolas" w:cs="Consolas"/>
          <w:color w:val="000000"/>
          <w:sz w:val="19"/>
          <w:szCs w:val="19"/>
          <w:lang w:val="en-US"/>
        </w:rPr>
        <w:tab/>
        <w:t>[</w:t>
      </w:r>
      <w:proofErr w:type="spellStart"/>
      <w:r w:rsidRPr="00AA591B">
        <w:rPr>
          <w:rFonts w:ascii="Consolas" w:hAnsi="Consolas" w:cs="Consolas"/>
          <w:color w:val="000000"/>
          <w:sz w:val="19"/>
          <w:szCs w:val="19"/>
          <w:lang w:val="en-US"/>
        </w:rPr>
        <w:t>Application_ID</w:t>
      </w:r>
      <w:proofErr w:type="spellEnd"/>
      <w:r w:rsidRPr="00AA591B">
        <w:rPr>
          <w:rFonts w:ascii="Consolas" w:hAnsi="Consolas" w:cs="Consolas"/>
          <w:color w:val="000000"/>
          <w:sz w:val="19"/>
          <w:szCs w:val="19"/>
          <w:lang w:val="en-US"/>
        </w:rPr>
        <w:t>] [</w:t>
      </w:r>
      <w:proofErr w:type="spellStart"/>
      <w:r w:rsidRPr="00AA591B">
        <w:rPr>
          <w:rFonts w:ascii="Consolas" w:hAnsi="Consolas" w:cs="Consolas"/>
          <w:color w:val="000000"/>
          <w:sz w:val="19"/>
          <w:szCs w:val="19"/>
          <w:lang w:val="en-US"/>
        </w:rPr>
        <w:t>nvarchar</w:t>
      </w:r>
      <w:proofErr w:type="spellEnd"/>
      <w:proofErr w:type="gramStart"/>
      <w:r w:rsidRPr="00AA591B">
        <w:rPr>
          <w:rFonts w:ascii="Consolas" w:hAnsi="Consolas" w:cs="Consolas"/>
          <w:color w:val="000000"/>
          <w:sz w:val="19"/>
          <w:szCs w:val="19"/>
          <w:lang w:val="en-US"/>
        </w:rPr>
        <w:t>]</w:t>
      </w:r>
      <w:r w:rsidRPr="00AA591B">
        <w:rPr>
          <w:rFonts w:ascii="Consolas" w:hAnsi="Consolas" w:cs="Consolas"/>
          <w:color w:val="808080"/>
          <w:sz w:val="19"/>
          <w:szCs w:val="19"/>
          <w:lang w:val="en-US"/>
        </w:rPr>
        <w:t>(</w:t>
      </w:r>
      <w:proofErr w:type="gramEnd"/>
      <w:r w:rsidRPr="00AA591B">
        <w:rPr>
          <w:rFonts w:ascii="Consolas" w:hAnsi="Consolas" w:cs="Consolas"/>
          <w:color w:val="000000"/>
          <w:sz w:val="19"/>
          <w:szCs w:val="19"/>
          <w:lang w:val="en-US"/>
        </w:rPr>
        <w:t>10</w:t>
      </w:r>
      <w:r w:rsidRPr="00AA591B">
        <w:rPr>
          <w:rFonts w:ascii="Consolas" w:hAnsi="Consolas" w:cs="Consolas"/>
          <w:color w:val="808080"/>
          <w:sz w:val="19"/>
          <w:szCs w:val="19"/>
          <w:lang w:val="en-US"/>
        </w:rPr>
        <w:t>)</w:t>
      </w:r>
      <w:r w:rsidRPr="00AA591B">
        <w:rPr>
          <w:rFonts w:ascii="Consolas" w:hAnsi="Consolas" w:cs="Consolas"/>
          <w:color w:val="000000"/>
          <w:sz w:val="19"/>
          <w:szCs w:val="19"/>
          <w:lang w:val="en-US"/>
        </w:rPr>
        <w:t xml:space="preserve"> </w:t>
      </w:r>
      <w:r w:rsidRPr="00AA591B">
        <w:rPr>
          <w:rFonts w:ascii="Consolas" w:hAnsi="Consolas" w:cs="Consolas"/>
          <w:color w:val="808080"/>
          <w:sz w:val="19"/>
          <w:szCs w:val="19"/>
          <w:lang w:val="en-US"/>
        </w:rPr>
        <w:t>NOT</w:t>
      </w:r>
      <w:r w:rsidRPr="00AA591B">
        <w:rPr>
          <w:rFonts w:ascii="Consolas" w:hAnsi="Consolas" w:cs="Consolas"/>
          <w:color w:val="000000"/>
          <w:sz w:val="19"/>
          <w:szCs w:val="19"/>
          <w:lang w:val="en-US"/>
        </w:rPr>
        <w:t xml:space="preserve"> </w:t>
      </w:r>
      <w:r w:rsidRPr="00AA591B">
        <w:rPr>
          <w:rFonts w:ascii="Consolas" w:hAnsi="Consolas" w:cs="Consolas"/>
          <w:color w:val="808080"/>
          <w:sz w:val="19"/>
          <w:szCs w:val="19"/>
          <w:lang w:val="en-US"/>
        </w:rPr>
        <w:t>NULL,</w:t>
      </w:r>
    </w:p>
    <w:p w:rsidR="00AA591B" w:rsidRPr="00AA591B" w:rsidRDefault="00AA591B" w:rsidP="00AA591B">
      <w:pPr>
        <w:autoSpaceDE w:val="0"/>
        <w:autoSpaceDN w:val="0"/>
        <w:adjustRightInd w:val="0"/>
        <w:spacing w:after="0" w:line="240" w:lineRule="auto"/>
        <w:rPr>
          <w:rFonts w:ascii="Consolas" w:hAnsi="Consolas" w:cs="Consolas"/>
          <w:color w:val="000000"/>
          <w:sz w:val="19"/>
          <w:szCs w:val="19"/>
          <w:lang w:val="en-US"/>
        </w:rPr>
      </w:pPr>
      <w:r w:rsidRPr="00AA591B">
        <w:rPr>
          <w:rFonts w:ascii="Consolas" w:hAnsi="Consolas" w:cs="Consolas"/>
          <w:color w:val="000000"/>
          <w:sz w:val="19"/>
          <w:szCs w:val="19"/>
          <w:lang w:val="en-US"/>
        </w:rPr>
        <w:tab/>
        <w:t>[</w:t>
      </w:r>
      <w:proofErr w:type="spellStart"/>
      <w:r w:rsidRPr="00AA591B">
        <w:rPr>
          <w:rFonts w:ascii="Consolas" w:hAnsi="Consolas" w:cs="Consolas"/>
          <w:color w:val="000000"/>
          <w:sz w:val="19"/>
          <w:szCs w:val="19"/>
          <w:lang w:val="en-US"/>
        </w:rPr>
        <w:t>Application_Name</w:t>
      </w:r>
      <w:proofErr w:type="spellEnd"/>
      <w:r w:rsidRPr="00AA591B">
        <w:rPr>
          <w:rFonts w:ascii="Consolas" w:hAnsi="Consolas" w:cs="Consolas"/>
          <w:color w:val="000000"/>
          <w:sz w:val="19"/>
          <w:szCs w:val="19"/>
          <w:lang w:val="en-US"/>
        </w:rPr>
        <w:t>] [</w:t>
      </w:r>
      <w:proofErr w:type="spellStart"/>
      <w:r w:rsidRPr="00AA591B">
        <w:rPr>
          <w:rFonts w:ascii="Consolas" w:hAnsi="Consolas" w:cs="Consolas"/>
          <w:color w:val="000000"/>
          <w:sz w:val="19"/>
          <w:szCs w:val="19"/>
          <w:lang w:val="en-US"/>
        </w:rPr>
        <w:t>nvarchar</w:t>
      </w:r>
      <w:proofErr w:type="spellEnd"/>
      <w:proofErr w:type="gramStart"/>
      <w:r w:rsidRPr="00AA591B">
        <w:rPr>
          <w:rFonts w:ascii="Consolas" w:hAnsi="Consolas" w:cs="Consolas"/>
          <w:color w:val="000000"/>
          <w:sz w:val="19"/>
          <w:szCs w:val="19"/>
          <w:lang w:val="en-US"/>
        </w:rPr>
        <w:t>]</w:t>
      </w:r>
      <w:r w:rsidRPr="00AA591B">
        <w:rPr>
          <w:rFonts w:ascii="Consolas" w:hAnsi="Consolas" w:cs="Consolas"/>
          <w:color w:val="808080"/>
          <w:sz w:val="19"/>
          <w:szCs w:val="19"/>
          <w:lang w:val="en-US"/>
        </w:rPr>
        <w:t>(</w:t>
      </w:r>
      <w:proofErr w:type="gramEnd"/>
      <w:r w:rsidRPr="00AA591B">
        <w:rPr>
          <w:rFonts w:ascii="Consolas" w:hAnsi="Consolas" w:cs="Consolas"/>
          <w:color w:val="000000"/>
          <w:sz w:val="19"/>
          <w:szCs w:val="19"/>
          <w:lang w:val="en-US"/>
        </w:rPr>
        <w:t>100</w:t>
      </w:r>
      <w:r w:rsidRPr="00AA591B">
        <w:rPr>
          <w:rFonts w:ascii="Consolas" w:hAnsi="Consolas" w:cs="Consolas"/>
          <w:color w:val="808080"/>
          <w:sz w:val="19"/>
          <w:szCs w:val="19"/>
          <w:lang w:val="en-US"/>
        </w:rPr>
        <w:t>)</w:t>
      </w:r>
      <w:r w:rsidRPr="00AA591B">
        <w:rPr>
          <w:rFonts w:ascii="Consolas" w:hAnsi="Consolas" w:cs="Consolas"/>
          <w:color w:val="000000"/>
          <w:sz w:val="19"/>
          <w:szCs w:val="19"/>
          <w:lang w:val="en-US"/>
        </w:rPr>
        <w:t xml:space="preserve"> </w:t>
      </w:r>
      <w:r w:rsidRPr="00AA591B">
        <w:rPr>
          <w:rFonts w:ascii="Consolas" w:hAnsi="Consolas" w:cs="Consolas"/>
          <w:color w:val="808080"/>
          <w:sz w:val="19"/>
          <w:szCs w:val="19"/>
          <w:lang w:val="en-US"/>
        </w:rPr>
        <w:t>NOT</w:t>
      </w:r>
      <w:r w:rsidRPr="00AA591B">
        <w:rPr>
          <w:rFonts w:ascii="Consolas" w:hAnsi="Consolas" w:cs="Consolas"/>
          <w:color w:val="000000"/>
          <w:sz w:val="19"/>
          <w:szCs w:val="19"/>
          <w:lang w:val="en-US"/>
        </w:rPr>
        <w:t xml:space="preserve"> </w:t>
      </w:r>
      <w:r w:rsidRPr="00AA591B">
        <w:rPr>
          <w:rFonts w:ascii="Consolas" w:hAnsi="Consolas" w:cs="Consolas"/>
          <w:color w:val="808080"/>
          <w:sz w:val="19"/>
          <w:szCs w:val="19"/>
          <w:lang w:val="en-US"/>
        </w:rPr>
        <w:t>NULL,</w:t>
      </w:r>
    </w:p>
    <w:p w:rsidR="00AA591B" w:rsidRPr="00AA591B" w:rsidRDefault="00AA591B" w:rsidP="00AA591B">
      <w:pPr>
        <w:autoSpaceDE w:val="0"/>
        <w:autoSpaceDN w:val="0"/>
        <w:adjustRightInd w:val="0"/>
        <w:spacing w:after="0" w:line="240" w:lineRule="auto"/>
        <w:rPr>
          <w:rFonts w:ascii="Consolas" w:hAnsi="Consolas" w:cs="Consolas"/>
          <w:color w:val="000000"/>
          <w:sz w:val="19"/>
          <w:szCs w:val="19"/>
          <w:lang w:val="en-US"/>
        </w:rPr>
      </w:pPr>
      <w:r w:rsidRPr="00AA591B">
        <w:rPr>
          <w:rFonts w:ascii="Consolas" w:hAnsi="Consolas" w:cs="Consolas"/>
          <w:color w:val="000000"/>
          <w:sz w:val="19"/>
          <w:szCs w:val="19"/>
          <w:lang w:val="en-US"/>
        </w:rPr>
        <w:tab/>
        <w:t>[</w:t>
      </w:r>
      <w:proofErr w:type="spellStart"/>
      <w:r w:rsidRPr="00AA591B">
        <w:rPr>
          <w:rFonts w:ascii="Consolas" w:hAnsi="Consolas" w:cs="Consolas"/>
          <w:color w:val="000000"/>
          <w:sz w:val="19"/>
          <w:szCs w:val="19"/>
          <w:lang w:val="en-US"/>
        </w:rPr>
        <w:t>LongDescr_Application</w:t>
      </w:r>
      <w:proofErr w:type="spellEnd"/>
      <w:r w:rsidRPr="00AA591B">
        <w:rPr>
          <w:rFonts w:ascii="Consolas" w:hAnsi="Consolas" w:cs="Consolas"/>
          <w:color w:val="000000"/>
          <w:sz w:val="19"/>
          <w:szCs w:val="19"/>
          <w:lang w:val="en-US"/>
        </w:rPr>
        <w:t>] [</w:t>
      </w:r>
      <w:proofErr w:type="spellStart"/>
      <w:r w:rsidRPr="00AA591B">
        <w:rPr>
          <w:rFonts w:ascii="Consolas" w:hAnsi="Consolas" w:cs="Consolas"/>
          <w:color w:val="000000"/>
          <w:sz w:val="19"/>
          <w:szCs w:val="19"/>
          <w:lang w:val="en-US"/>
        </w:rPr>
        <w:t>nvarchar</w:t>
      </w:r>
      <w:proofErr w:type="spellEnd"/>
      <w:proofErr w:type="gramStart"/>
      <w:r w:rsidRPr="00AA591B">
        <w:rPr>
          <w:rFonts w:ascii="Consolas" w:hAnsi="Consolas" w:cs="Consolas"/>
          <w:color w:val="000000"/>
          <w:sz w:val="19"/>
          <w:szCs w:val="19"/>
          <w:lang w:val="en-US"/>
        </w:rPr>
        <w:t>]</w:t>
      </w:r>
      <w:r w:rsidRPr="00AA591B">
        <w:rPr>
          <w:rFonts w:ascii="Consolas" w:hAnsi="Consolas" w:cs="Consolas"/>
          <w:color w:val="808080"/>
          <w:sz w:val="19"/>
          <w:szCs w:val="19"/>
          <w:lang w:val="en-US"/>
        </w:rPr>
        <w:t>(</w:t>
      </w:r>
      <w:proofErr w:type="gramEnd"/>
      <w:r w:rsidRPr="00AA591B">
        <w:rPr>
          <w:rFonts w:ascii="Consolas" w:hAnsi="Consolas" w:cs="Consolas"/>
          <w:color w:val="000000"/>
          <w:sz w:val="19"/>
          <w:szCs w:val="19"/>
          <w:lang w:val="en-US"/>
        </w:rPr>
        <w:t>500</w:t>
      </w:r>
      <w:r w:rsidRPr="00AA591B">
        <w:rPr>
          <w:rFonts w:ascii="Consolas" w:hAnsi="Consolas" w:cs="Consolas"/>
          <w:color w:val="808080"/>
          <w:sz w:val="19"/>
          <w:szCs w:val="19"/>
          <w:lang w:val="en-US"/>
        </w:rPr>
        <w:t>)</w:t>
      </w:r>
      <w:r w:rsidRPr="00AA591B">
        <w:rPr>
          <w:rFonts w:ascii="Consolas" w:hAnsi="Consolas" w:cs="Consolas"/>
          <w:color w:val="000000"/>
          <w:sz w:val="19"/>
          <w:szCs w:val="19"/>
          <w:lang w:val="en-US"/>
        </w:rPr>
        <w:t xml:space="preserve"> </w:t>
      </w:r>
      <w:r w:rsidRPr="00AA591B">
        <w:rPr>
          <w:rFonts w:ascii="Consolas" w:hAnsi="Consolas" w:cs="Consolas"/>
          <w:color w:val="808080"/>
          <w:sz w:val="19"/>
          <w:szCs w:val="19"/>
          <w:lang w:val="en-US"/>
        </w:rPr>
        <w:t>NOT</w:t>
      </w:r>
      <w:r w:rsidRPr="00AA591B">
        <w:rPr>
          <w:rFonts w:ascii="Consolas" w:hAnsi="Consolas" w:cs="Consolas"/>
          <w:color w:val="000000"/>
          <w:sz w:val="19"/>
          <w:szCs w:val="19"/>
          <w:lang w:val="en-US"/>
        </w:rPr>
        <w:t xml:space="preserve"> </w:t>
      </w:r>
      <w:r w:rsidRPr="00AA591B">
        <w:rPr>
          <w:rFonts w:ascii="Consolas" w:hAnsi="Consolas" w:cs="Consolas"/>
          <w:color w:val="808080"/>
          <w:sz w:val="19"/>
          <w:szCs w:val="19"/>
          <w:lang w:val="en-US"/>
        </w:rPr>
        <w:t>NULL,</w:t>
      </w:r>
    </w:p>
    <w:p w:rsidR="00AA591B" w:rsidRPr="00AA591B" w:rsidRDefault="00AA591B" w:rsidP="00AA591B">
      <w:pPr>
        <w:autoSpaceDE w:val="0"/>
        <w:autoSpaceDN w:val="0"/>
        <w:adjustRightInd w:val="0"/>
        <w:spacing w:after="0" w:line="240" w:lineRule="auto"/>
        <w:rPr>
          <w:rFonts w:ascii="Consolas" w:hAnsi="Consolas" w:cs="Consolas"/>
          <w:color w:val="000000"/>
          <w:sz w:val="19"/>
          <w:szCs w:val="19"/>
          <w:lang w:val="en-US"/>
        </w:rPr>
      </w:pPr>
      <w:r w:rsidRPr="00AA591B">
        <w:rPr>
          <w:rFonts w:ascii="Consolas" w:hAnsi="Consolas" w:cs="Consolas"/>
          <w:color w:val="000000"/>
          <w:sz w:val="19"/>
          <w:szCs w:val="19"/>
          <w:lang w:val="en-US"/>
        </w:rPr>
        <w:tab/>
        <w:t>[</w:t>
      </w:r>
      <w:proofErr w:type="spellStart"/>
      <w:r w:rsidRPr="00AA591B">
        <w:rPr>
          <w:rFonts w:ascii="Consolas" w:hAnsi="Consolas" w:cs="Consolas"/>
          <w:color w:val="000000"/>
          <w:sz w:val="19"/>
          <w:szCs w:val="19"/>
          <w:lang w:val="en-US"/>
        </w:rPr>
        <w:t>Is_CloudService</w:t>
      </w:r>
      <w:proofErr w:type="spellEnd"/>
      <w:r w:rsidRPr="00AA591B">
        <w:rPr>
          <w:rFonts w:ascii="Consolas" w:hAnsi="Consolas" w:cs="Consolas"/>
          <w:color w:val="000000"/>
          <w:sz w:val="19"/>
          <w:szCs w:val="19"/>
          <w:lang w:val="en-US"/>
        </w:rPr>
        <w:t>] [</w:t>
      </w:r>
      <w:proofErr w:type="spellStart"/>
      <w:r w:rsidRPr="00AA591B">
        <w:rPr>
          <w:rFonts w:ascii="Consolas" w:hAnsi="Consolas" w:cs="Consolas"/>
          <w:color w:val="000000"/>
          <w:sz w:val="19"/>
          <w:szCs w:val="19"/>
          <w:lang w:val="en-US"/>
        </w:rPr>
        <w:t>int</w:t>
      </w:r>
      <w:proofErr w:type="spellEnd"/>
      <w:r w:rsidRPr="00AA591B">
        <w:rPr>
          <w:rFonts w:ascii="Consolas" w:hAnsi="Consolas" w:cs="Consolas"/>
          <w:color w:val="000000"/>
          <w:sz w:val="19"/>
          <w:szCs w:val="19"/>
          <w:lang w:val="en-US"/>
        </w:rPr>
        <w:t xml:space="preserve">] </w:t>
      </w:r>
      <w:r w:rsidRPr="00AA591B">
        <w:rPr>
          <w:rFonts w:ascii="Consolas" w:hAnsi="Consolas" w:cs="Consolas"/>
          <w:color w:val="808080"/>
          <w:sz w:val="19"/>
          <w:szCs w:val="19"/>
          <w:lang w:val="en-US"/>
        </w:rPr>
        <w:t>NOT</w:t>
      </w:r>
      <w:r w:rsidRPr="00AA591B">
        <w:rPr>
          <w:rFonts w:ascii="Consolas" w:hAnsi="Consolas" w:cs="Consolas"/>
          <w:color w:val="000000"/>
          <w:sz w:val="19"/>
          <w:szCs w:val="19"/>
          <w:lang w:val="en-US"/>
        </w:rPr>
        <w:t xml:space="preserve"> </w:t>
      </w:r>
      <w:r w:rsidRPr="00AA591B">
        <w:rPr>
          <w:rFonts w:ascii="Consolas" w:hAnsi="Consolas" w:cs="Consolas"/>
          <w:color w:val="808080"/>
          <w:sz w:val="19"/>
          <w:szCs w:val="19"/>
          <w:lang w:val="en-US"/>
        </w:rPr>
        <w:t>NULL,</w:t>
      </w:r>
    </w:p>
    <w:p w:rsidR="00AA591B" w:rsidRPr="00AA591B" w:rsidRDefault="00AA591B" w:rsidP="00AA591B">
      <w:pPr>
        <w:autoSpaceDE w:val="0"/>
        <w:autoSpaceDN w:val="0"/>
        <w:adjustRightInd w:val="0"/>
        <w:spacing w:after="0" w:line="240" w:lineRule="auto"/>
        <w:rPr>
          <w:rFonts w:ascii="Consolas" w:hAnsi="Consolas" w:cs="Consolas"/>
          <w:color w:val="000000"/>
          <w:sz w:val="19"/>
          <w:szCs w:val="19"/>
          <w:lang w:val="en-US"/>
        </w:rPr>
      </w:pPr>
      <w:r w:rsidRPr="00AA591B">
        <w:rPr>
          <w:rFonts w:ascii="Consolas" w:hAnsi="Consolas" w:cs="Consolas"/>
          <w:color w:val="000000"/>
          <w:sz w:val="19"/>
          <w:szCs w:val="19"/>
          <w:lang w:val="en-US"/>
        </w:rPr>
        <w:tab/>
        <w:t>[</w:t>
      </w:r>
      <w:proofErr w:type="spellStart"/>
      <w:r w:rsidRPr="00AA591B">
        <w:rPr>
          <w:rFonts w:ascii="Consolas" w:hAnsi="Consolas" w:cs="Consolas"/>
          <w:color w:val="000000"/>
          <w:sz w:val="19"/>
          <w:szCs w:val="19"/>
          <w:lang w:val="en-US"/>
        </w:rPr>
        <w:t>Comment_UseCase</w:t>
      </w:r>
      <w:proofErr w:type="spellEnd"/>
      <w:r w:rsidRPr="00AA591B">
        <w:rPr>
          <w:rFonts w:ascii="Consolas" w:hAnsi="Consolas" w:cs="Consolas"/>
          <w:color w:val="000000"/>
          <w:sz w:val="19"/>
          <w:szCs w:val="19"/>
          <w:lang w:val="en-US"/>
        </w:rPr>
        <w:t>] [</w:t>
      </w:r>
      <w:proofErr w:type="spellStart"/>
      <w:r w:rsidRPr="00AA591B">
        <w:rPr>
          <w:rFonts w:ascii="Consolas" w:hAnsi="Consolas" w:cs="Consolas"/>
          <w:color w:val="000000"/>
          <w:sz w:val="19"/>
          <w:szCs w:val="19"/>
          <w:lang w:val="en-US"/>
        </w:rPr>
        <w:t>nvarchar</w:t>
      </w:r>
      <w:proofErr w:type="spellEnd"/>
      <w:proofErr w:type="gramStart"/>
      <w:r w:rsidRPr="00AA591B">
        <w:rPr>
          <w:rFonts w:ascii="Consolas" w:hAnsi="Consolas" w:cs="Consolas"/>
          <w:color w:val="000000"/>
          <w:sz w:val="19"/>
          <w:szCs w:val="19"/>
          <w:lang w:val="en-US"/>
        </w:rPr>
        <w:t>]</w:t>
      </w:r>
      <w:r w:rsidRPr="00AA591B">
        <w:rPr>
          <w:rFonts w:ascii="Consolas" w:hAnsi="Consolas" w:cs="Consolas"/>
          <w:color w:val="808080"/>
          <w:sz w:val="19"/>
          <w:szCs w:val="19"/>
          <w:lang w:val="en-US"/>
        </w:rPr>
        <w:t>(</w:t>
      </w:r>
      <w:proofErr w:type="gramEnd"/>
      <w:r w:rsidRPr="00AA591B">
        <w:rPr>
          <w:rFonts w:ascii="Consolas" w:hAnsi="Consolas" w:cs="Consolas"/>
          <w:color w:val="000000"/>
          <w:sz w:val="19"/>
          <w:szCs w:val="19"/>
          <w:lang w:val="en-US"/>
        </w:rPr>
        <w:t>2000</w:t>
      </w:r>
      <w:r w:rsidRPr="00AA591B">
        <w:rPr>
          <w:rFonts w:ascii="Consolas" w:hAnsi="Consolas" w:cs="Consolas"/>
          <w:color w:val="808080"/>
          <w:sz w:val="19"/>
          <w:szCs w:val="19"/>
          <w:lang w:val="en-US"/>
        </w:rPr>
        <w:t>)</w:t>
      </w:r>
      <w:r w:rsidRPr="00AA591B">
        <w:rPr>
          <w:rFonts w:ascii="Consolas" w:hAnsi="Consolas" w:cs="Consolas"/>
          <w:color w:val="000000"/>
          <w:sz w:val="19"/>
          <w:szCs w:val="19"/>
          <w:lang w:val="en-US"/>
        </w:rPr>
        <w:t xml:space="preserve"> </w:t>
      </w:r>
      <w:r w:rsidRPr="00AA591B">
        <w:rPr>
          <w:rFonts w:ascii="Consolas" w:hAnsi="Consolas" w:cs="Consolas"/>
          <w:color w:val="808080"/>
          <w:sz w:val="19"/>
          <w:szCs w:val="19"/>
          <w:lang w:val="en-US"/>
        </w:rPr>
        <w:t>NOT</w:t>
      </w:r>
      <w:r w:rsidRPr="00AA591B">
        <w:rPr>
          <w:rFonts w:ascii="Consolas" w:hAnsi="Consolas" w:cs="Consolas"/>
          <w:color w:val="000000"/>
          <w:sz w:val="19"/>
          <w:szCs w:val="19"/>
          <w:lang w:val="en-US"/>
        </w:rPr>
        <w:t xml:space="preserve"> </w:t>
      </w:r>
      <w:r w:rsidRPr="00AA591B">
        <w:rPr>
          <w:rFonts w:ascii="Consolas" w:hAnsi="Consolas" w:cs="Consolas"/>
          <w:color w:val="808080"/>
          <w:sz w:val="19"/>
          <w:szCs w:val="19"/>
          <w:lang w:val="en-US"/>
        </w:rPr>
        <w:t>NULL,</w:t>
      </w:r>
    </w:p>
    <w:p w:rsidR="00AA591B" w:rsidRPr="00AA591B" w:rsidRDefault="00AA591B" w:rsidP="00AA591B">
      <w:pPr>
        <w:autoSpaceDE w:val="0"/>
        <w:autoSpaceDN w:val="0"/>
        <w:adjustRightInd w:val="0"/>
        <w:spacing w:after="0" w:line="240" w:lineRule="auto"/>
        <w:rPr>
          <w:rFonts w:ascii="Consolas" w:hAnsi="Consolas" w:cs="Consolas"/>
          <w:color w:val="000000"/>
          <w:sz w:val="19"/>
          <w:szCs w:val="19"/>
          <w:lang w:val="en-US"/>
        </w:rPr>
      </w:pPr>
      <w:r w:rsidRPr="00AA591B">
        <w:rPr>
          <w:rFonts w:ascii="Consolas" w:hAnsi="Consolas" w:cs="Consolas"/>
          <w:color w:val="000000"/>
          <w:sz w:val="19"/>
          <w:szCs w:val="19"/>
          <w:lang w:val="en-US"/>
        </w:rPr>
        <w:tab/>
        <w:t>[</w:t>
      </w:r>
      <w:proofErr w:type="spellStart"/>
      <w:r w:rsidRPr="00AA591B">
        <w:rPr>
          <w:rFonts w:ascii="Consolas" w:hAnsi="Consolas" w:cs="Consolas"/>
          <w:color w:val="000000"/>
          <w:sz w:val="19"/>
          <w:szCs w:val="19"/>
          <w:lang w:val="en-US"/>
        </w:rPr>
        <w:t>Comment_Benefit</w:t>
      </w:r>
      <w:proofErr w:type="spellEnd"/>
      <w:r w:rsidRPr="00AA591B">
        <w:rPr>
          <w:rFonts w:ascii="Consolas" w:hAnsi="Consolas" w:cs="Consolas"/>
          <w:color w:val="000000"/>
          <w:sz w:val="19"/>
          <w:szCs w:val="19"/>
          <w:lang w:val="en-US"/>
        </w:rPr>
        <w:t>] [</w:t>
      </w:r>
      <w:proofErr w:type="spellStart"/>
      <w:r w:rsidRPr="00AA591B">
        <w:rPr>
          <w:rFonts w:ascii="Consolas" w:hAnsi="Consolas" w:cs="Consolas"/>
          <w:color w:val="000000"/>
          <w:sz w:val="19"/>
          <w:szCs w:val="19"/>
          <w:lang w:val="en-US"/>
        </w:rPr>
        <w:t>nvarchar</w:t>
      </w:r>
      <w:proofErr w:type="spellEnd"/>
      <w:proofErr w:type="gramStart"/>
      <w:r w:rsidRPr="00AA591B">
        <w:rPr>
          <w:rFonts w:ascii="Consolas" w:hAnsi="Consolas" w:cs="Consolas"/>
          <w:color w:val="000000"/>
          <w:sz w:val="19"/>
          <w:szCs w:val="19"/>
          <w:lang w:val="en-US"/>
        </w:rPr>
        <w:t>]</w:t>
      </w:r>
      <w:r w:rsidRPr="00AA591B">
        <w:rPr>
          <w:rFonts w:ascii="Consolas" w:hAnsi="Consolas" w:cs="Consolas"/>
          <w:color w:val="808080"/>
          <w:sz w:val="19"/>
          <w:szCs w:val="19"/>
          <w:lang w:val="en-US"/>
        </w:rPr>
        <w:t>(</w:t>
      </w:r>
      <w:proofErr w:type="gramEnd"/>
      <w:r w:rsidRPr="00AA591B">
        <w:rPr>
          <w:rFonts w:ascii="Consolas" w:hAnsi="Consolas" w:cs="Consolas"/>
          <w:color w:val="000000"/>
          <w:sz w:val="19"/>
          <w:szCs w:val="19"/>
          <w:lang w:val="en-US"/>
        </w:rPr>
        <w:t>2000</w:t>
      </w:r>
      <w:r w:rsidRPr="00AA591B">
        <w:rPr>
          <w:rFonts w:ascii="Consolas" w:hAnsi="Consolas" w:cs="Consolas"/>
          <w:color w:val="808080"/>
          <w:sz w:val="19"/>
          <w:szCs w:val="19"/>
          <w:lang w:val="en-US"/>
        </w:rPr>
        <w:t>)</w:t>
      </w:r>
      <w:r w:rsidRPr="00AA591B">
        <w:rPr>
          <w:rFonts w:ascii="Consolas" w:hAnsi="Consolas" w:cs="Consolas"/>
          <w:color w:val="000000"/>
          <w:sz w:val="19"/>
          <w:szCs w:val="19"/>
          <w:lang w:val="en-US"/>
        </w:rPr>
        <w:t xml:space="preserve"> </w:t>
      </w:r>
      <w:r w:rsidRPr="00AA591B">
        <w:rPr>
          <w:rFonts w:ascii="Consolas" w:hAnsi="Consolas" w:cs="Consolas"/>
          <w:color w:val="808080"/>
          <w:sz w:val="19"/>
          <w:szCs w:val="19"/>
          <w:lang w:val="en-US"/>
        </w:rPr>
        <w:t>NOT</w:t>
      </w:r>
      <w:r w:rsidRPr="00AA591B">
        <w:rPr>
          <w:rFonts w:ascii="Consolas" w:hAnsi="Consolas" w:cs="Consolas"/>
          <w:color w:val="000000"/>
          <w:sz w:val="19"/>
          <w:szCs w:val="19"/>
          <w:lang w:val="en-US"/>
        </w:rPr>
        <w:t xml:space="preserve"> </w:t>
      </w:r>
      <w:r w:rsidRPr="00AA591B">
        <w:rPr>
          <w:rFonts w:ascii="Consolas" w:hAnsi="Consolas" w:cs="Consolas"/>
          <w:color w:val="808080"/>
          <w:sz w:val="19"/>
          <w:szCs w:val="19"/>
          <w:lang w:val="en-US"/>
        </w:rPr>
        <w:t>NULL,</w:t>
      </w:r>
    </w:p>
    <w:p w:rsidR="00AA591B" w:rsidRPr="00AA591B" w:rsidRDefault="00AA591B" w:rsidP="00AA591B">
      <w:pPr>
        <w:autoSpaceDE w:val="0"/>
        <w:autoSpaceDN w:val="0"/>
        <w:adjustRightInd w:val="0"/>
        <w:spacing w:after="0" w:line="240" w:lineRule="auto"/>
        <w:rPr>
          <w:rFonts w:ascii="Consolas" w:hAnsi="Consolas" w:cs="Consolas"/>
          <w:color w:val="000000"/>
          <w:sz w:val="19"/>
          <w:szCs w:val="19"/>
          <w:lang w:val="en-US"/>
        </w:rPr>
      </w:pPr>
      <w:r w:rsidRPr="00AA591B">
        <w:rPr>
          <w:rFonts w:ascii="Consolas" w:hAnsi="Consolas" w:cs="Consolas"/>
          <w:color w:val="000000"/>
          <w:sz w:val="19"/>
          <w:szCs w:val="19"/>
          <w:lang w:val="en-US"/>
        </w:rPr>
        <w:tab/>
        <w:t>[</w:t>
      </w:r>
      <w:proofErr w:type="spellStart"/>
      <w:r w:rsidRPr="00AA591B">
        <w:rPr>
          <w:rFonts w:ascii="Consolas" w:hAnsi="Consolas" w:cs="Consolas"/>
          <w:color w:val="000000"/>
          <w:sz w:val="19"/>
          <w:szCs w:val="19"/>
          <w:lang w:val="en-US"/>
        </w:rPr>
        <w:t>Has_Deadline</w:t>
      </w:r>
      <w:proofErr w:type="spellEnd"/>
      <w:r w:rsidRPr="00AA591B">
        <w:rPr>
          <w:rFonts w:ascii="Consolas" w:hAnsi="Consolas" w:cs="Consolas"/>
          <w:color w:val="000000"/>
          <w:sz w:val="19"/>
          <w:szCs w:val="19"/>
          <w:lang w:val="en-US"/>
        </w:rPr>
        <w:t>] [</w:t>
      </w:r>
      <w:proofErr w:type="spellStart"/>
      <w:r w:rsidRPr="00AA591B">
        <w:rPr>
          <w:rFonts w:ascii="Consolas" w:hAnsi="Consolas" w:cs="Consolas"/>
          <w:color w:val="000000"/>
          <w:sz w:val="19"/>
          <w:szCs w:val="19"/>
          <w:lang w:val="en-US"/>
        </w:rPr>
        <w:t>int</w:t>
      </w:r>
      <w:proofErr w:type="spellEnd"/>
      <w:r w:rsidRPr="00AA591B">
        <w:rPr>
          <w:rFonts w:ascii="Consolas" w:hAnsi="Consolas" w:cs="Consolas"/>
          <w:color w:val="000000"/>
          <w:sz w:val="19"/>
          <w:szCs w:val="19"/>
          <w:lang w:val="en-US"/>
        </w:rPr>
        <w:t xml:space="preserve">] </w:t>
      </w:r>
      <w:r w:rsidRPr="00AA591B">
        <w:rPr>
          <w:rFonts w:ascii="Consolas" w:hAnsi="Consolas" w:cs="Consolas"/>
          <w:color w:val="808080"/>
          <w:sz w:val="19"/>
          <w:szCs w:val="19"/>
          <w:lang w:val="en-US"/>
        </w:rPr>
        <w:t>NOT</w:t>
      </w:r>
      <w:r w:rsidRPr="00AA591B">
        <w:rPr>
          <w:rFonts w:ascii="Consolas" w:hAnsi="Consolas" w:cs="Consolas"/>
          <w:color w:val="000000"/>
          <w:sz w:val="19"/>
          <w:szCs w:val="19"/>
          <w:lang w:val="en-US"/>
        </w:rPr>
        <w:t xml:space="preserve"> </w:t>
      </w:r>
      <w:r w:rsidRPr="00AA591B">
        <w:rPr>
          <w:rFonts w:ascii="Consolas" w:hAnsi="Consolas" w:cs="Consolas"/>
          <w:color w:val="808080"/>
          <w:sz w:val="19"/>
          <w:szCs w:val="19"/>
          <w:lang w:val="en-US"/>
        </w:rPr>
        <w:t>NULL,</w:t>
      </w:r>
    </w:p>
    <w:p w:rsidR="00AA591B" w:rsidRPr="00AA591B" w:rsidRDefault="00AA591B" w:rsidP="00AA591B">
      <w:pPr>
        <w:autoSpaceDE w:val="0"/>
        <w:autoSpaceDN w:val="0"/>
        <w:adjustRightInd w:val="0"/>
        <w:spacing w:after="0" w:line="240" w:lineRule="auto"/>
        <w:rPr>
          <w:rFonts w:ascii="Consolas" w:hAnsi="Consolas" w:cs="Consolas"/>
          <w:color w:val="000000"/>
          <w:sz w:val="19"/>
          <w:szCs w:val="19"/>
          <w:lang w:val="en-US"/>
        </w:rPr>
      </w:pPr>
      <w:r w:rsidRPr="00AA591B">
        <w:rPr>
          <w:rFonts w:ascii="Consolas" w:hAnsi="Consolas" w:cs="Consolas"/>
          <w:color w:val="000000"/>
          <w:sz w:val="19"/>
          <w:szCs w:val="19"/>
          <w:lang w:val="en-US"/>
        </w:rPr>
        <w:tab/>
        <w:t>[</w:t>
      </w:r>
      <w:proofErr w:type="spellStart"/>
      <w:r w:rsidRPr="00AA591B">
        <w:rPr>
          <w:rFonts w:ascii="Consolas" w:hAnsi="Consolas" w:cs="Consolas"/>
          <w:color w:val="000000"/>
          <w:sz w:val="19"/>
          <w:szCs w:val="19"/>
          <w:lang w:val="en-US"/>
        </w:rPr>
        <w:t>RiscClass_Total</w:t>
      </w:r>
      <w:proofErr w:type="spellEnd"/>
      <w:r w:rsidRPr="00AA591B">
        <w:rPr>
          <w:rFonts w:ascii="Consolas" w:hAnsi="Consolas" w:cs="Consolas"/>
          <w:color w:val="000000"/>
          <w:sz w:val="19"/>
          <w:szCs w:val="19"/>
          <w:lang w:val="en-US"/>
        </w:rPr>
        <w:t>] [</w:t>
      </w:r>
      <w:proofErr w:type="spellStart"/>
      <w:r w:rsidRPr="00AA591B">
        <w:rPr>
          <w:rFonts w:ascii="Consolas" w:hAnsi="Consolas" w:cs="Consolas"/>
          <w:color w:val="000000"/>
          <w:sz w:val="19"/>
          <w:szCs w:val="19"/>
          <w:lang w:val="en-US"/>
        </w:rPr>
        <w:t>int</w:t>
      </w:r>
      <w:proofErr w:type="spellEnd"/>
      <w:r w:rsidRPr="00AA591B">
        <w:rPr>
          <w:rFonts w:ascii="Consolas" w:hAnsi="Consolas" w:cs="Consolas"/>
          <w:color w:val="000000"/>
          <w:sz w:val="19"/>
          <w:szCs w:val="19"/>
          <w:lang w:val="en-US"/>
        </w:rPr>
        <w:t xml:space="preserve">] </w:t>
      </w:r>
      <w:r w:rsidRPr="00AA591B">
        <w:rPr>
          <w:rFonts w:ascii="Consolas" w:hAnsi="Consolas" w:cs="Consolas"/>
          <w:color w:val="808080"/>
          <w:sz w:val="19"/>
          <w:szCs w:val="19"/>
          <w:lang w:val="en-US"/>
        </w:rPr>
        <w:t>NOT</w:t>
      </w:r>
      <w:r w:rsidRPr="00AA591B">
        <w:rPr>
          <w:rFonts w:ascii="Consolas" w:hAnsi="Consolas" w:cs="Consolas"/>
          <w:color w:val="000000"/>
          <w:sz w:val="19"/>
          <w:szCs w:val="19"/>
          <w:lang w:val="en-US"/>
        </w:rPr>
        <w:t xml:space="preserve"> </w:t>
      </w:r>
      <w:r w:rsidRPr="00AA591B">
        <w:rPr>
          <w:rFonts w:ascii="Consolas" w:hAnsi="Consolas" w:cs="Consolas"/>
          <w:color w:val="808080"/>
          <w:sz w:val="19"/>
          <w:szCs w:val="19"/>
          <w:lang w:val="en-US"/>
        </w:rPr>
        <w:t>NULL,</w:t>
      </w:r>
    </w:p>
    <w:p w:rsidR="00AA591B" w:rsidRPr="00AA591B" w:rsidRDefault="00AA591B" w:rsidP="00AA591B">
      <w:pPr>
        <w:autoSpaceDE w:val="0"/>
        <w:autoSpaceDN w:val="0"/>
        <w:adjustRightInd w:val="0"/>
        <w:spacing w:after="0" w:line="240" w:lineRule="auto"/>
        <w:rPr>
          <w:rFonts w:ascii="Consolas" w:hAnsi="Consolas" w:cs="Consolas"/>
          <w:color w:val="000000"/>
          <w:sz w:val="19"/>
          <w:szCs w:val="19"/>
          <w:lang w:val="en-US"/>
        </w:rPr>
      </w:pPr>
      <w:r w:rsidRPr="00AA591B">
        <w:rPr>
          <w:rFonts w:ascii="Consolas" w:hAnsi="Consolas" w:cs="Consolas"/>
          <w:color w:val="000000"/>
          <w:sz w:val="19"/>
          <w:szCs w:val="19"/>
          <w:lang w:val="en-US"/>
        </w:rPr>
        <w:tab/>
        <w:t>[</w:t>
      </w:r>
      <w:proofErr w:type="spellStart"/>
      <w:r w:rsidRPr="00AA591B">
        <w:rPr>
          <w:rFonts w:ascii="Consolas" w:hAnsi="Consolas" w:cs="Consolas"/>
          <w:color w:val="000000"/>
          <w:sz w:val="19"/>
          <w:szCs w:val="19"/>
          <w:lang w:val="en-US"/>
        </w:rPr>
        <w:t>Manufacturer_ID_Intern</w:t>
      </w:r>
      <w:proofErr w:type="spellEnd"/>
      <w:r w:rsidRPr="00AA591B">
        <w:rPr>
          <w:rFonts w:ascii="Consolas" w:hAnsi="Consolas" w:cs="Consolas"/>
          <w:color w:val="000000"/>
          <w:sz w:val="19"/>
          <w:szCs w:val="19"/>
          <w:lang w:val="en-US"/>
        </w:rPr>
        <w:t>] [</w:t>
      </w:r>
      <w:proofErr w:type="spellStart"/>
      <w:r w:rsidRPr="00AA591B">
        <w:rPr>
          <w:rFonts w:ascii="Consolas" w:hAnsi="Consolas" w:cs="Consolas"/>
          <w:color w:val="000000"/>
          <w:sz w:val="19"/>
          <w:szCs w:val="19"/>
          <w:lang w:val="en-US"/>
        </w:rPr>
        <w:t>nvarchar</w:t>
      </w:r>
      <w:proofErr w:type="spellEnd"/>
      <w:proofErr w:type="gramStart"/>
      <w:r w:rsidRPr="00AA591B">
        <w:rPr>
          <w:rFonts w:ascii="Consolas" w:hAnsi="Consolas" w:cs="Consolas"/>
          <w:color w:val="000000"/>
          <w:sz w:val="19"/>
          <w:szCs w:val="19"/>
          <w:lang w:val="en-US"/>
        </w:rPr>
        <w:t>]</w:t>
      </w:r>
      <w:r w:rsidRPr="00AA591B">
        <w:rPr>
          <w:rFonts w:ascii="Consolas" w:hAnsi="Consolas" w:cs="Consolas"/>
          <w:color w:val="808080"/>
          <w:sz w:val="19"/>
          <w:szCs w:val="19"/>
          <w:lang w:val="en-US"/>
        </w:rPr>
        <w:t>(</w:t>
      </w:r>
      <w:proofErr w:type="gramEnd"/>
      <w:r w:rsidRPr="00AA591B">
        <w:rPr>
          <w:rFonts w:ascii="Consolas" w:hAnsi="Consolas" w:cs="Consolas"/>
          <w:color w:val="000000"/>
          <w:sz w:val="19"/>
          <w:szCs w:val="19"/>
          <w:lang w:val="en-US"/>
        </w:rPr>
        <w:t>10</w:t>
      </w:r>
      <w:r w:rsidRPr="00AA591B">
        <w:rPr>
          <w:rFonts w:ascii="Consolas" w:hAnsi="Consolas" w:cs="Consolas"/>
          <w:color w:val="808080"/>
          <w:sz w:val="19"/>
          <w:szCs w:val="19"/>
          <w:lang w:val="en-US"/>
        </w:rPr>
        <w:t>)</w:t>
      </w:r>
      <w:r w:rsidRPr="00AA591B">
        <w:rPr>
          <w:rFonts w:ascii="Consolas" w:hAnsi="Consolas" w:cs="Consolas"/>
          <w:color w:val="000000"/>
          <w:sz w:val="19"/>
          <w:szCs w:val="19"/>
          <w:lang w:val="en-US"/>
        </w:rPr>
        <w:t xml:space="preserve"> </w:t>
      </w:r>
      <w:r w:rsidRPr="00AA591B">
        <w:rPr>
          <w:rFonts w:ascii="Consolas" w:hAnsi="Consolas" w:cs="Consolas"/>
          <w:color w:val="808080"/>
          <w:sz w:val="19"/>
          <w:szCs w:val="19"/>
          <w:lang w:val="en-US"/>
        </w:rPr>
        <w:t>NULL,</w:t>
      </w:r>
    </w:p>
    <w:p w:rsidR="00AA591B" w:rsidRPr="00AA591B" w:rsidRDefault="00AA591B" w:rsidP="00AA591B">
      <w:pPr>
        <w:autoSpaceDE w:val="0"/>
        <w:autoSpaceDN w:val="0"/>
        <w:adjustRightInd w:val="0"/>
        <w:spacing w:after="0" w:line="240" w:lineRule="auto"/>
        <w:rPr>
          <w:rFonts w:ascii="Consolas" w:hAnsi="Consolas" w:cs="Consolas"/>
          <w:color w:val="000000"/>
          <w:sz w:val="19"/>
          <w:szCs w:val="19"/>
          <w:lang w:val="en-US"/>
        </w:rPr>
      </w:pPr>
      <w:r w:rsidRPr="00AA591B">
        <w:rPr>
          <w:rFonts w:ascii="Consolas" w:hAnsi="Consolas" w:cs="Consolas"/>
          <w:color w:val="000000"/>
          <w:sz w:val="19"/>
          <w:szCs w:val="19"/>
          <w:lang w:val="en-US"/>
        </w:rPr>
        <w:tab/>
        <w:t>[</w:t>
      </w:r>
      <w:proofErr w:type="spellStart"/>
      <w:r w:rsidRPr="00AA591B">
        <w:rPr>
          <w:rFonts w:ascii="Consolas" w:hAnsi="Consolas" w:cs="Consolas"/>
          <w:color w:val="000000"/>
          <w:sz w:val="19"/>
          <w:szCs w:val="19"/>
          <w:lang w:val="en-US"/>
        </w:rPr>
        <w:t>Manufacturer_ID_Extern</w:t>
      </w:r>
      <w:proofErr w:type="spellEnd"/>
      <w:r w:rsidRPr="00AA591B">
        <w:rPr>
          <w:rFonts w:ascii="Consolas" w:hAnsi="Consolas" w:cs="Consolas"/>
          <w:color w:val="000000"/>
          <w:sz w:val="19"/>
          <w:szCs w:val="19"/>
          <w:lang w:val="en-US"/>
        </w:rPr>
        <w:t>] [</w:t>
      </w:r>
      <w:proofErr w:type="spellStart"/>
      <w:r w:rsidRPr="00AA591B">
        <w:rPr>
          <w:rFonts w:ascii="Consolas" w:hAnsi="Consolas" w:cs="Consolas"/>
          <w:color w:val="000000"/>
          <w:sz w:val="19"/>
          <w:szCs w:val="19"/>
          <w:lang w:val="en-US"/>
        </w:rPr>
        <w:t>nvarchar</w:t>
      </w:r>
      <w:proofErr w:type="spellEnd"/>
      <w:proofErr w:type="gramStart"/>
      <w:r w:rsidRPr="00AA591B">
        <w:rPr>
          <w:rFonts w:ascii="Consolas" w:hAnsi="Consolas" w:cs="Consolas"/>
          <w:color w:val="000000"/>
          <w:sz w:val="19"/>
          <w:szCs w:val="19"/>
          <w:lang w:val="en-US"/>
        </w:rPr>
        <w:t>]</w:t>
      </w:r>
      <w:r w:rsidRPr="00AA591B">
        <w:rPr>
          <w:rFonts w:ascii="Consolas" w:hAnsi="Consolas" w:cs="Consolas"/>
          <w:color w:val="808080"/>
          <w:sz w:val="19"/>
          <w:szCs w:val="19"/>
          <w:lang w:val="en-US"/>
        </w:rPr>
        <w:t>(</w:t>
      </w:r>
      <w:proofErr w:type="gramEnd"/>
      <w:r w:rsidRPr="00AA591B">
        <w:rPr>
          <w:rFonts w:ascii="Consolas" w:hAnsi="Consolas" w:cs="Consolas"/>
          <w:color w:val="000000"/>
          <w:sz w:val="19"/>
          <w:szCs w:val="19"/>
          <w:lang w:val="en-US"/>
        </w:rPr>
        <w:t>10</w:t>
      </w:r>
      <w:r w:rsidRPr="00AA591B">
        <w:rPr>
          <w:rFonts w:ascii="Consolas" w:hAnsi="Consolas" w:cs="Consolas"/>
          <w:color w:val="808080"/>
          <w:sz w:val="19"/>
          <w:szCs w:val="19"/>
          <w:lang w:val="en-US"/>
        </w:rPr>
        <w:t>)</w:t>
      </w:r>
      <w:r w:rsidRPr="00AA591B">
        <w:rPr>
          <w:rFonts w:ascii="Consolas" w:hAnsi="Consolas" w:cs="Consolas"/>
          <w:color w:val="000000"/>
          <w:sz w:val="19"/>
          <w:szCs w:val="19"/>
          <w:lang w:val="en-US"/>
        </w:rPr>
        <w:t xml:space="preserve"> </w:t>
      </w:r>
      <w:r w:rsidRPr="00AA591B">
        <w:rPr>
          <w:rFonts w:ascii="Consolas" w:hAnsi="Consolas" w:cs="Consolas"/>
          <w:color w:val="808080"/>
          <w:sz w:val="19"/>
          <w:szCs w:val="19"/>
          <w:lang w:val="en-US"/>
        </w:rPr>
        <w:t>NULL,</w:t>
      </w:r>
    </w:p>
    <w:p w:rsidR="00AA591B" w:rsidRPr="00AA591B" w:rsidRDefault="00AA591B" w:rsidP="00AA591B">
      <w:pPr>
        <w:autoSpaceDE w:val="0"/>
        <w:autoSpaceDN w:val="0"/>
        <w:adjustRightInd w:val="0"/>
        <w:spacing w:after="0" w:line="240" w:lineRule="auto"/>
        <w:rPr>
          <w:rFonts w:ascii="Consolas" w:hAnsi="Consolas" w:cs="Consolas"/>
          <w:color w:val="000000"/>
          <w:sz w:val="19"/>
          <w:szCs w:val="19"/>
          <w:lang w:val="en-US"/>
        </w:rPr>
      </w:pPr>
      <w:r w:rsidRPr="00AA591B">
        <w:rPr>
          <w:rFonts w:ascii="Consolas" w:hAnsi="Consolas" w:cs="Consolas"/>
          <w:color w:val="000000"/>
          <w:sz w:val="19"/>
          <w:szCs w:val="19"/>
          <w:lang w:val="en-US"/>
        </w:rPr>
        <w:tab/>
        <w:t>[</w:t>
      </w:r>
      <w:proofErr w:type="spellStart"/>
      <w:r w:rsidRPr="00AA591B">
        <w:rPr>
          <w:rFonts w:ascii="Consolas" w:hAnsi="Consolas" w:cs="Consolas"/>
          <w:color w:val="000000"/>
          <w:sz w:val="19"/>
          <w:szCs w:val="19"/>
          <w:lang w:val="en-US"/>
        </w:rPr>
        <w:t>OrgUnit_ID_Responsible</w:t>
      </w:r>
      <w:proofErr w:type="spellEnd"/>
      <w:r w:rsidRPr="00AA591B">
        <w:rPr>
          <w:rFonts w:ascii="Consolas" w:hAnsi="Consolas" w:cs="Consolas"/>
          <w:color w:val="000000"/>
          <w:sz w:val="19"/>
          <w:szCs w:val="19"/>
          <w:lang w:val="en-US"/>
        </w:rPr>
        <w:t>] [</w:t>
      </w:r>
      <w:proofErr w:type="spellStart"/>
      <w:r w:rsidRPr="00AA591B">
        <w:rPr>
          <w:rFonts w:ascii="Consolas" w:hAnsi="Consolas" w:cs="Consolas"/>
          <w:color w:val="000000"/>
          <w:sz w:val="19"/>
          <w:szCs w:val="19"/>
          <w:lang w:val="en-US"/>
        </w:rPr>
        <w:t>nvarchar</w:t>
      </w:r>
      <w:proofErr w:type="spellEnd"/>
      <w:proofErr w:type="gramStart"/>
      <w:r w:rsidRPr="00AA591B">
        <w:rPr>
          <w:rFonts w:ascii="Consolas" w:hAnsi="Consolas" w:cs="Consolas"/>
          <w:color w:val="000000"/>
          <w:sz w:val="19"/>
          <w:szCs w:val="19"/>
          <w:lang w:val="en-US"/>
        </w:rPr>
        <w:t>]</w:t>
      </w:r>
      <w:r w:rsidRPr="00AA591B">
        <w:rPr>
          <w:rFonts w:ascii="Consolas" w:hAnsi="Consolas" w:cs="Consolas"/>
          <w:color w:val="808080"/>
          <w:sz w:val="19"/>
          <w:szCs w:val="19"/>
          <w:lang w:val="en-US"/>
        </w:rPr>
        <w:t>(</w:t>
      </w:r>
      <w:proofErr w:type="gramEnd"/>
      <w:r w:rsidRPr="00AA591B">
        <w:rPr>
          <w:rFonts w:ascii="Consolas" w:hAnsi="Consolas" w:cs="Consolas"/>
          <w:color w:val="000000"/>
          <w:sz w:val="19"/>
          <w:szCs w:val="19"/>
          <w:lang w:val="en-US"/>
        </w:rPr>
        <w:t>10</w:t>
      </w:r>
      <w:r w:rsidRPr="00AA591B">
        <w:rPr>
          <w:rFonts w:ascii="Consolas" w:hAnsi="Consolas" w:cs="Consolas"/>
          <w:color w:val="808080"/>
          <w:sz w:val="19"/>
          <w:szCs w:val="19"/>
          <w:lang w:val="en-US"/>
        </w:rPr>
        <w:t>)</w:t>
      </w:r>
      <w:r w:rsidRPr="00AA591B">
        <w:rPr>
          <w:rFonts w:ascii="Consolas" w:hAnsi="Consolas" w:cs="Consolas"/>
          <w:color w:val="000000"/>
          <w:sz w:val="19"/>
          <w:szCs w:val="19"/>
          <w:lang w:val="en-US"/>
        </w:rPr>
        <w:t xml:space="preserve"> </w:t>
      </w:r>
      <w:r w:rsidRPr="00AA591B">
        <w:rPr>
          <w:rFonts w:ascii="Consolas" w:hAnsi="Consolas" w:cs="Consolas"/>
          <w:color w:val="808080"/>
          <w:sz w:val="19"/>
          <w:szCs w:val="19"/>
          <w:lang w:val="en-US"/>
        </w:rPr>
        <w:t>NOT</w:t>
      </w:r>
      <w:r w:rsidRPr="00AA591B">
        <w:rPr>
          <w:rFonts w:ascii="Consolas" w:hAnsi="Consolas" w:cs="Consolas"/>
          <w:color w:val="000000"/>
          <w:sz w:val="19"/>
          <w:szCs w:val="19"/>
          <w:lang w:val="en-US"/>
        </w:rPr>
        <w:t xml:space="preserve"> </w:t>
      </w:r>
      <w:r w:rsidRPr="00AA591B">
        <w:rPr>
          <w:rFonts w:ascii="Consolas" w:hAnsi="Consolas" w:cs="Consolas"/>
          <w:color w:val="808080"/>
          <w:sz w:val="19"/>
          <w:szCs w:val="19"/>
          <w:lang w:val="en-US"/>
        </w:rPr>
        <w:t>NULL,</w:t>
      </w:r>
    </w:p>
    <w:p w:rsidR="00AA591B" w:rsidRPr="00AA591B" w:rsidRDefault="00AA591B" w:rsidP="00AA591B">
      <w:pPr>
        <w:autoSpaceDE w:val="0"/>
        <w:autoSpaceDN w:val="0"/>
        <w:adjustRightInd w:val="0"/>
        <w:spacing w:after="0" w:line="240" w:lineRule="auto"/>
        <w:rPr>
          <w:rFonts w:ascii="Consolas" w:hAnsi="Consolas" w:cs="Consolas"/>
          <w:color w:val="000000"/>
          <w:sz w:val="19"/>
          <w:szCs w:val="19"/>
          <w:lang w:val="en-US"/>
        </w:rPr>
      </w:pPr>
      <w:r w:rsidRPr="00AA591B">
        <w:rPr>
          <w:rFonts w:ascii="Consolas" w:hAnsi="Consolas" w:cs="Consolas"/>
          <w:color w:val="000000"/>
          <w:sz w:val="19"/>
          <w:szCs w:val="19"/>
          <w:lang w:val="en-US"/>
        </w:rPr>
        <w:tab/>
        <w:t>[</w:t>
      </w:r>
      <w:proofErr w:type="spellStart"/>
      <w:r w:rsidRPr="00AA591B">
        <w:rPr>
          <w:rFonts w:ascii="Consolas" w:hAnsi="Consolas" w:cs="Consolas"/>
          <w:color w:val="000000"/>
          <w:sz w:val="19"/>
          <w:szCs w:val="19"/>
          <w:lang w:val="en-US"/>
        </w:rPr>
        <w:t>Contractor_ID</w:t>
      </w:r>
      <w:proofErr w:type="spellEnd"/>
      <w:r w:rsidRPr="00AA591B">
        <w:rPr>
          <w:rFonts w:ascii="Consolas" w:hAnsi="Consolas" w:cs="Consolas"/>
          <w:color w:val="000000"/>
          <w:sz w:val="19"/>
          <w:szCs w:val="19"/>
          <w:lang w:val="en-US"/>
        </w:rPr>
        <w:t>] [</w:t>
      </w:r>
      <w:proofErr w:type="spellStart"/>
      <w:r w:rsidRPr="00AA591B">
        <w:rPr>
          <w:rFonts w:ascii="Consolas" w:hAnsi="Consolas" w:cs="Consolas"/>
          <w:color w:val="000000"/>
          <w:sz w:val="19"/>
          <w:szCs w:val="19"/>
          <w:lang w:val="en-US"/>
        </w:rPr>
        <w:t>nvarchar</w:t>
      </w:r>
      <w:proofErr w:type="spellEnd"/>
      <w:proofErr w:type="gramStart"/>
      <w:r w:rsidRPr="00AA591B">
        <w:rPr>
          <w:rFonts w:ascii="Consolas" w:hAnsi="Consolas" w:cs="Consolas"/>
          <w:color w:val="000000"/>
          <w:sz w:val="19"/>
          <w:szCs w:val="19"/>
          <w:lang w:val="en-US"/>
        </w:rPr>
        <w:t>]</w:t>
      </w:r>
      <w:r w:rsidRPr="00AA591B">
        <w:rPr>
          <w:rFonts w:ascii="Consolas" w:hAnsi="Consolas" w:cs="Consolas"/>
          <w:color w:val="808080"/>
          <w:sz w:val="19"/>
          <w:szCs w:val="19"/>
          <w:lang w:val="en-US"/>
        </w:rPr>
        <w:t>(</w:t>
      </w:r>
      <w:proofErr w:type="gramEnd"/>
      <w:r w:rsidRPr="00AA591B">
        <w:rPr>
          <w:rFonts w:ascii="Consolas" w:hAnsi="Consolas" w:cs="Consolas"/>
          <w:color w:val="000000"/>
          <w:sz w:val="19"/>
          <w:szCs w:val="19"/>
          <w:lang w:val="en-US"/>
        </w:rPr>
        <w:t>10</w:t>
      </w:r>
      <w:r w:rsidRPr="00AA591B">
        <w:rPr>
          <w:rFonts w:ascii="Consolas" w:hAnsi="Consolas" w:cs="Consolas"/>
          <w:color w:val="808080"/>
          <w:sz w:val="19"/>
          <w:szCs w:val="19"/>
          <w:lang w:val="en-US"/>
        </w:rPr>
        <w:t>)</w:t>
      </w:r>
      <w:r w:rsidRPr="00AA591B">
        <w:rPr>
          <w:rFonts w:ascii="Consolas" w:hAnsi="Consolas" w:cs="Consolas"/>
          <w:color w:val="000000"/>
          <w:sz w:val="19"/>
          <w:szCs w:val="19"/>
          <w:lang w:val="en-US"/>
        </w:rPr>
        <w:t xml:space="preserve"> </w:t>
      </w:r>
      <w:r w:rsidRPr="00AA591B">
        <w:rPr>
          <w:rFonts w:ascii="Consolas" w:hAnsi="Consolas" w:cs="Consolas"/>
          <w:color w:val="808080"/>
          <w:sz w:val="19"/>
          <w:szCs w:val="19"/>
          <w:lang w:val="en-US"/>
        </w:rPr>
        <w:t>NOT</w:t>
      </w:r>
      <w:r w:rsidRPr="00AA591B">
        <w:rPr>
          <w:rFonts w:ascii="Consolas" w:hAnsi="Consolas" w:cs="Consolas"/>
          <w:color w:val="000000"/>
          <w:sz w:val="19"/>
          <w:szCs w:val="19"/>
          <w:lang w:val="en-US"/>
        </w:rPr>
        <w:t xml:space="preserve"> </w:t>
      </w:r>
      <w:r w:rsidRPr="00AA591B">
        <w:rPr>
          <w:rFonts w:ascii="Consolas" w:hAnsi="Consolas" w:cs="Consolas"/>
          <w:color w:val="808080"/>
          <w:sz w:val="19"/>
          <w:szCs w:val="19"/>
          <w:lang w:val="en-US"/>
        </w:rPr>
        <w:t>NULL,</w:t>
      </w:r>
    </w:p>
    <w:p w:rsidR="00AA591B" w:rsidRPr="00AA591B" w:rsidRDefault="00AA591B" w:rsidP="00AA591B">
      <w:pPr>
        <w:autoSpaceDE w:val="0"/>
        <w:autoSpaceDN w:val="0"/>
        <w:adjustRightInd w:val="0"/>
        <w:spacing w:after="0" w:line="240" w:lineRule="auto"/>
        <w:rPr>
          <w:rFonts w:ascii="Consolas" w:hAnsi="Consolas" w:cs="Consolas"/>
          <w:color w:val="000000"/>
          <w:sz w:val="19"/>
          <w:szCs w:val="19"/>
          <w:lang w:val="en-US"/>
        </w:rPr>
      </w:pPr>
      <w:r w:rsidRPr="00AA591B">
        <w:rPr>
          <w:rFonts w:ascii="Consolas" w:hAnsi="Consolas" w:cs="Consolas"/>
          <w:color w:val="000000"/>
          <w:sz w:val="19"/>
          <w:szCs w:val="19"/>
          <w:lang w:val="en-US"/>
        </w:rPr>
        <w:tab/>
        <w:t>[</w:t>
      </w:r>
      <w:proofErr w:type="spellStart"/>
      <w:r w:rsidRPr="00AA591B">
        <w:rPr>
          <w:rFonts w:ascii="Consolas" w:hAnsi="Consolas" w:cs="Consolas"/>
          <w:color w:val="000000"/>
          <w:sz w:val="19"/>
          <w:szCs w:val="19"/>
          <w:lang w:val="en-US"/>
        </w:rPr>
        <w:t>Comment_Contract</w:t>
      </w:r>
      <w:proofErr w:type="spellEnd"/>
      <w:r w:rsidRPr="00AA591B">
        <w:rPr>
          <w:rFonts w:ascii="Consolas" w:hAnsi="Consolas" w:cs="Consolas"/>
          <w:color w:val="000000"/>
          <w:sz w:val="19"/>
          <w:szCs w:val="19"/>
          <w:lang w:val="en-US"/>
        </w:rPr>
        <w:t>] [</w:t>
      </w:r>
      <w:proofErr w:type="spellStart"/>
      <w:r w:rsidRPr="00AA591B">
        <w:rPr>
          <w:rFonts w:ascii="Consolas" w:hAnsi="Consolas" w:cs="Consolas"/>
          <w:color w:val="000000"/>
          <w:sz w:val="19"/>
          <w:szCs w:val="19"/>
          <w:lang w:val="en-US"/>
        </w:rPr>
        <w:t>nvarchar</w:t>
      </w:r>
      <w:proofErr w:type="spellEnd"/>
      <w:proofErr w:type="gramStart"/>
      <w:r w:rsidRPr="00AA591B">
        <w:rPr>
          <w:rFonts w:ascii="Consolas" w:hAnsi="Consolas" w:cs="Consolas"/>
          <w:color w:val="000000"/>
          <w:sz w:val="19"/>
          <w:szCs w:val="19"/>
          <w:lang w:val="en-US"/>
        </w:rPr>
        <w:t>]</w:t>
      </w:r>
      <w:r w:rsidRPr="00AA591B">
        <w:rPr>
          <w:rFonts w:ascii="Consolas" w:hAnsi="Consolas" w:cs="Consolas"/>
          <w:color w:val="808080"/>
          <w:sz w:val="19"/>
          <w:szCs w:val="19"/>
          <w:lang w:val="en-US"/>
        </w:rPr>
        <w:t>(</w:t>
      </w:r>
      <w:proofErr w:type="gramEnd"/>
      <w:r w:rsidRPr="00AA591B">
        <w:rPr>
          <w:rFonts w:ascii="Consolas" w:hAnsi="Consolas" w:cs="Consolas"/>
          <w:color w:val="000000"/>
          <w:sz w:val="19"/>
          <w:szCs w:val="19"/>
          <w:lang w:val="en-US"/>
        </w:rPr>
        <w:t>2000</w:t>
      </w:r>
      <w:r w:rsidRPr="00AA591B">
        <w:rPr>
          <w:rFonts w:ascii="Consolas" w:hAnsi="Consolas" w:cs="Consolas"/>
          <w:color w:val="808080"/>
          <w:sz w:val="19"/>
          <w:szCs w:val="19"/>
          <w:lang w:val="en-US"/>
        </w:rPr>
        <w:t>)</w:t>
      </w:r>
      <w:r w:rsidRPr="00AA591B">
        <w:rPr>
          <w:rFonts w:ascii="Consolas" w:hAnsi="Consolas" w:cs="Consolas"/>
          <w:color w:val="000000"/>
          <w:sz w:val="19"/>
          <w:szCs w:val="19"/>
          <w:lang w:val="en-US"/>
        </w:rPr>
        <w:t xml:space="preserve"> </w:t>
      </w:r>
      <w:r w:rsidRPr="00AA591B">
        <w:rPr>
          <w:rFonts w:ascii="Consolas" w:hAnsi="Consolas" w:cs="Consolas"/>
          <w:color w:val="808080"/>
          <w:sz w:val="19"/>
          <w:szCs w:val="19"/>
          <w:lang w:val="en-US"/>
        </w:rPr>
        <w:t>NOT</w:t>
      </w:r>
      <w:r w:rsidRPr="00AA591B">
        <w:rPr>
          <w:rFonts w:ascii="Consolas" w:hAnsi="Consolas" w:cs="Consolas"/>
          <w:color w:val="000000"/>
          <w:sz w:val="19"/>
          <w:szCs w:val="19"/>
          <w:lang w:val="en-US"/>
        </w:rPr>
        <w:t xml:space="preserve"> </w:t>
      </w:r>
      <w:r w:rsidRPr="00AA591B">
        <w:rPr>
          <w:rFonts w:ascii="Consolas" w:hAnsi="Consolas" w:cs="Consolas"/>
          <w:color w:val="808080"/>
          <w:sz w:val="19"/>
          <w:szCs w:val="19"/>
          <w:lang w:val="en-US"/>
        </w:rPr>
        <w:t>NULL,</w:t>
      </w:r>
    </w:p>
    <w:p w:rsidR="00AA591B" w:rsidRPr="00AA591B" w:rsidRDefault="00AA591B" w:rsidP="00AA591B">
      <w:pPr>
        <w:autoSpaceDE w:val="0"/>
        <w:autoSpaceDN w:val="0"/>
        <w:adjustRightInd w:val="0"/>
        <w:spacing w:after="0" w:line="240" w:lineRule="auto"/>
        <w:rPr>
          <w:rFonts w:ascii="Consolas" w:hAnsi="Consolas" w:cs="Consolas"/>
          <w:color w:val="000000"/>
          <w:sz w:val="19"/>
          <w:szCs w:val="19"/>
          <w:lang w:val="en-US"/>
        </w:rPr>
      </w:pPr>
      <w:r w:rsidRPr="00AA591B">
        <w:rPr>
          <w:rFonts w:ascii="Consolas" w:hAnsi="Consolas" w:cs="Consolas"/>
          <w:color w:val="000000"/>
          <w:sz w:val="19"/>
          <w:szCs w:val="19"/>
          <w:lang w:val="en-US"/>
        </w:rPr>
        <w:tab/>
        <w:t>[</w:t>
      </w:r>
      <w:proofErr w:type="spellStart"/>
      <w:r w:rsidRPr="00AA591B">
        <w:rPr>
          <w:rFonts w:ascii="Consolas" w:hAnsi="Consolas" w:cs="Consolas"/>
          <w:color w:val="000000"/>
          <w:sz w:val="19"/>
          <w:szCs w:val="19"/>
          <w:lang w:val="en-US"/>
        </w:rPr>
        <w:t>OneTimeCost</w:t>
      </w:r>
      <w:proofErr w:type="spellEnd"/>
      <w:r w:rsidRPr="00AA591B">
        <w:rPr>
          <w:rFonts w:ascii="Consolas" w:hAnsi="Consolas" w:cs="Consolas"/>
          <w:color w:val="000000"/>
          <w:sz w:val="19"/>
          <w:szCs w:val="19"/>
          <w:lang w:val="en-US"/>
        </w:rPr>
        <w:t>] [decimal</w:t>
      </w:r>
      <w:proofErr w:type="gramStart"/>
      <w:r w:rsidRPr="00AA591B">
        <w:rPr>
          <w:rFonts w:ascii="Consolas" w:hAnsi="Consolas" w:cs="Consolas"/>
          <w:color w:val="000000"/>
          <w:sz w:val="19"/>
          <w:szCs w:val="19"/>
          <w:lang w:val="en-US"/>
        </w:rPr>
        <w:t>]</w:t>
      </w:r>
      <w:r w:rsidRPr="00AA591B">
        <w:rPr>
          <w:rFonts w:ascii="Consolas" w:hAnsi="Consolas" w:cs="Consolas"/>
          <w:color w:val="808080"/>
          <w:sz w:val="19"/>
          <w:szCs w:val="19"/>
          <w:lang w:val="en-US"/>
        </w:rPr>
        <w:t>(</w:t>
      </w:r>
      <w:proofErr w:type="gramEnd"/>
      <w:r w:rsidRPr="00AA591B">
        <w:rPr>
          <w:rFonts w:ascii="Consolas" w:hAnsi="Consolas" w:cs="Consolas"/>
          <w:color w:val="000000"/>
          <w:sz w:val="19"/>
          <w:szCs w:val="19"/>
          <w:lang w:val="en-US"/>
        </w:rPr>
        <w:t>15</w:t>
      </w:r>
      <w:r w:rsidRPr="00AA591B">
        <w:rPr>
          <w:rFonts w:ascii="Consolas" w:hAnsi="Consolas" w:cs="Consolas"/>
          <w:color w:val="808080"/>
          <w:sz w:val="19"/>
          <w:szCs w:val="19"/>
          <w:lang w:val="en-US"/>
        </w:rPr>
        <w:t>,</w:t>
      </w:r>
      <w:r w:rsidRPr="00AA591B">
        <w:rPr>
          <w:rFonts w:ascii="Consolas" w:hAnsi="Consolas" w:cs="Consolas"/>
          <w:color w:val="000000"/>
          <w:sz w:val="19"/>
          <w:szCs w:val="19"/>
          <w:lang w:val="en-US"/>
        </w:rPr>
        <w:t xml:space="preserve"> 3</w:t>
      </w:r>
      <w:r w:rsidRPr="00AA591B">
        <w:rPr>
          <w:rFonts w:ascii="Consolas" w:hAnsi="Consolas" w:cs="Consolas"/>
          <w:color w:val="808080"/>
          <w:sz w:val="19"/>
          <w:szCs w:val="19"/>
          <w:lang w:val="en-US"/>
        </w:rPr>
        <w:t>)</w:t>
      </w:r>
      <w:r w:rsidRPr="00AA591B">
        <w:rPr>
          <w:rFonts w:ascii="Consolas" w:hAnsi="Consolas" w:cs="Consolas"/>
          <w:color w:val="000000"/>
          <w:sz w:val="19"/>
          <w:szCs w:val="19"/>
          <w:lang w:val="en-US"/>
        </w:rPr>
        <w:t xml:space="preserve"> </w:t>
      </w:r>
      <w:r w:rsidRPr="00AA591B">
        <w:rPr>
          <w:rFonts w:ascii="Consolas" w:hAnsi="Consolas" w:cs="Consolas"/>
          <w:color w:val="808080"/>
          <w:sz w:val="19"/>
          <w:szCs w:val="19"/>
          <w:lang w:val="en-US"/>
        </w:rPr>
        <w:t>NOT</w:t>
      </w:r>
      <w:r w:rsidRPr="00AA591B">
        <w:rPr>
          <w:rFonts w:ascii="Consolas" w:hAnsi="Consolas" w:cs="Consolas"/>
          <w:color w:val="000000"/>
          <w:sz w:val="19"/>
          <w:szCs w:val="19"/>
          <w:lang w:val="en-US"/>
        </w:rPr>
        <w:t xml:space="preserve"> </w:t>
      </w:r>
      <w:r w:rsidRPr="00AA591B">
        <w:rPr>
          <w:rFonts w:ascii="Consolas" w:hAnsi="Consolas" w:cs="Consolas"/>
          <w:color w:val="808080"/>
          <w:sz w:val="19"/>
          <w:szCs w:val="19"/>
          <w:lang w:val="en-US"/>
        </w:rPr>
        <w:t>NULL,</w:t>
      </w:r>
    </w:p>
    <w:p w:rsidR="00AA591B" w:rsidRPr="00AA591B" w:rsidRDefault="00AA591B" w:rsidP="00AA591B">
      <w:pPr>
        <w:autoSpaceDE w:val="0"/>
        <w:autoSpaceDN w:val="0"/>
        <w:adjustRightInd w:val="0"/>
        <w:spacing w:after="0" w:line="240" w:lineRule="auto"/>
        <w:rPr>
          <w:rFonts w:ascii="Consolas" w:hAnsi="Consolas" w:cs="Consolas"/>
          <w:color w:val="000000"/>
          <w:sz w:val="19"/>
          <w:szCs w:val="19"/>
          <w:lang w:val="en-US"/>
        </w:rPr>
      </w:pPr>
      <w:r w:rsidRPr="00AA591B">
        <w:rPr>
          <w:rFonts w:ascii="Consolas" w:hAnsi="Consolas" w:cs="Consolas"/>
          <w:color w:val="000000"/>
          <w:sz w:val="19"/>
          <w:szCs w:val="19"/>
          <w:lang w:val="en-US"/>
        </w:rPr>
        <w:tab/>
        <w:t>[</w:t>
      </w:r>
      <w:proofErr w:type="spellStart"/>
      <w:r w:rsidRPr="00AA591B">
        <w:rPr>
          <w:rFonts w:ascii="Consolas" w:hAnsi="Consolas" w:cs="Consolas"/>
          <w:color w:val="000000"/>
          <w:sz w:val="19"/>
          <w:szCs w:val="19"/>
          <w:lang w:val="en-US"/>
        </w:rPr>
        <w:t>RunningCost_Original</w:t>
      </w:r>
      <w:proofErr w:type="spellEnd"/>
      <w:r w:rsidRPr="00AA591B">
        <w:rPr>
          <w:rFonts w:ascii="Consolas" w:hAnsi="Consolas" w:cs="Consolas"/>
          <w:color w:val="000000"/>
          <w:sz w:val="19"/>
          <w:szCs w:val="19"/>
          <w:lang w:val="en-US"/>
        </w:rPr>
        <w:t>] [decimal</w:t>
      </w:r>
      <w:proofErr w:type="gramStart"/>
      <w:r w:rsidRPr="00AA591B">
        <w:rPr>
          <w:rFonts w:ascii="Consolas" w:hAnsi="Consolas" w:cs="Consolas"/>
          <w:color w:val="000000"/>
          <w:sz w:val="19"/>
          <w:szCs w:val="19"/>
          <w:lang w:val="en-US"/>
        </w:rPr>
        <w:t>]</w:t>
      </w:r>
      <w:r w:rsidRPr="00AA591B">
        <w:rPr>
          <w:rFonts w:ascii="Consolas" w:hAnsi="Consolas" w:cs="Consolas"/>
          <w:color w:val="808080"/>
          <w:sz w:val="19"/>
          <w:szCs w:val="19"/>
          <w:lang w:val="en-US"/>
        </w:rPr>
        <w:t>(</w:t>
      </w:r>
      <w:proofErr w:type="gramEnd"/>
      <w:r w:rsidRPr="00AA591B">
        <w:rPr>
          <w:rFonts w:ascii="Consolas" w:hAnsi="Consolas" w:cs="Consolas"/>
          <w:color w:val="000000"/>
          <w:sz w:val="19"/>
          <w:szCs w:val="19"/>
          <w:lang w:val="en-US"/>
        </w:rPr>
        <w:t>15</w:t>
      </w:r>
      <w:r w:rsidRPr="00AA591B">
        <w:rPr>
          <w:rFonts w:ascii="Consolas" w:hAnsi="Consolas" w:cs="Consolas"/>
          <w:color w:val="808080"/>
          <w:sz w:val="19"/>
          <w:szCs w:val="19"/>
          <w:lang w:val="en-US"/>
        </w:rPr>
        <w:t>,</w:t>
      </w:r>
      <w:r w:rsidRPr="00AA591B">
        <w:rPr>
          <w:rFonts w:ascii="Consolas" w:hAnsi="Consolas" w:cs="Consolas"/>
          <w:color w:val="000000"/>
          <w:sz w:val="19"/>
          <w:szCs w:val="19"/>
          <w:lang w:val="en-US"/>
        </w:rPr>
        <w:t xml:space="preserve"> 3</w:t>
      </w:r>
      <w:r w:rsidRPr="00AA591B">
        <w:rPr>
          <w:rFonts w:ascii="Consolas" w:hAnsi="Consolas" w:cs="Consolas"/>
          <w:color w:val="808080"/>
          <w:sz w:val="19"/>
          <w:szCs w:val="19"/>
          <w:lang w:val="en-US"/>
        </w:rPr>
        <w:t>)</w:t>
      </w:r>
      <w:r w:rsidRPr="00AA591B">
        <w:rPr>
          <w:rFonts w:ascii="Consolas" w:hAnsi="Consolas" w:cs="Consolas"/>
          <w:color w:val="000000"/>
          <w:sz w:val="19"/>
          <w:szCs w:val="19"/>
          <w:lang w:val="en-US"/>
        </w:rPr>
        <w:t xml:space="preserve"> </w:t>
      </w:r>
      <w:r w:rsidRPr="00AA591B">
        <w:rPr>
          <w:rFonts w:ascii="Consolas" w:hAnsi="Consolas" w:cs="Consolas"/>
          <w:color w:val="808080"/>
          <w:sz w:val="19"/>
          <w:szCs w:val="19"/>
          <w:lang w:val="en-US"/>
        </w:rPr>
        <w:t>NOT</w:t>
      </w:r>
      <w:r w:rsidRPr="00AA591B">
        <w:rPr>
          <w:rFonts w:ascii="Consolas" w:hAnsi="Consolas" w:cs="Consolas"/>
          <w:color w:val="000000"/>
          <w:sz w:val="19"/>
          <w:szCs w:val="19"/>
          <w:lang w:val="en-US"/>
        </w:rPr>
        <w:t xml:space="preserve"> </w:t>
      </w:r>
      <w:r w:rsidRPr="00AA591B">
        <w:rPr>
          <w:rFonts w:ascii="Consolas" w:hAnsi="Consolas" w:cs="Consolas"/>
          <w:color w:val="808080"/>
          <w:sz w:val="19"/>
          <w:szCs w:val="19"/>
          <w:lang w:val="en-US"/>
        </w:rPr>
        <w:t>NULL,</w:t>
      </w:r>
    </w:p>
    <w:p w:rsidR="00AA591B" w:rsidRPr="00AA591B" w:rsidRDefault="00AA591B" w:rsidP="00AA591B">
      <w:pPr>
        <w:autoSpaceDE w:val="0"/>
        <w:autoSpaceDN w:val="0"/>
        <w:adjustRightInd w:val="0"/>
        <w:spacing w:after="0" w:line="240" w:lineRule="auto"/>
        <w:rPr>
          <w:rFonts w:ascii="Consolas" w:hAnsi="Consolas" w:cs="Consolas"/>
          <w:color w:val="000000"/>
          <w:sz w:val="19"/>
          <w:szCs w:val="19"/>
          <w:lang w:val="en-US"/>
        </w:rPr>
      </w:pPr>
      <w:r w:rsidRPr="00AA591B">
        <w:rPr>
          <w:rFonts w:ascii="Consolas" w:hAnsi="Consolas" w:cs="Consolas"/>
          <w:color w:val="000000"/>
          <w:sz w:val="19"/>
          <w:szCs w:val="19"/>
          <w:lang w:val="en-US"/>
        </w:rPr>
        <w:tab/>
        <w:t>[</w:t>
      </w:r>
      <w:proofErr w:type="spellStart"/>
      <w:r w:rsidRPr="00AA591B">
        <w:rPr>
          <w:rFonts w:ascii="Consolas" w:hAnsi="Consolas" w:cs="Consolas"/>
          <w:color w:val="000000"/>
          <w:sz w:val="19"/>
          <w:szCs w:val="19"/>
          <w:lang w:val="en-US"/>
        </w:rPr>
        <w:t>RunningCost_Current</w:t>
      </w:r>
      <w:proofErr w:type="spellEnd"/>
      <w:r w:rsidRPr="00AA591B">
        <w:rPr>
          <w:rFonts w:ascii="Consolas" w:hAnsi="Consolas" w:cs="Consolas"/>
          <w:color w:val="000000"/>
          <w:sz w:val="19"/>
          <w:szCs w:val="19"/>
          <w:lang w:val="en-US"/>
        </w:rPr>
        <w:t>] [decimal</w:t>
      </w:r>
      <w:proofErr w:type="gramStart"/>
      <w:r w:rsidRPr="00AA591B">
        <w:rPr>
          <w:rFonts w:ascii="Consolas" w:hAnsi="Consolas" w:cs="Consolas"/>
          <w:color w:val="000000"/>
          <w:sz w:val="19"/>
          <w:szCs w:val="19"/>
          <w:lang w:val="en-US"/>
        </w:rPr>
        <w:t>]</w:t>
      </w:r>
      <w:r w:rsidRPr="00AA591B">
        <w:rPr>
          <w:rFonts w:ascii="Consolas" w:hAnsi="Consolas" w:cs="Consolas"/>
          <w:color w:val="808080"/>
          <w:sz w:val="19"/>
          <w:szCs w:val="19"/>
          <w:lang w:val="en-US"/>
        </w:rPr>
        <w:t>(</w:t>
      </w:r>
      <w:proofErr w:type="gramEnd"/>
      <w:r w:rsidRPr="00AA591B">
        <w:rPr>
          <w:rFonts w:ascii="Consolas" w:hAnsi="Consolas" w:cs="Consolas"/>
          <w:color w:val="000000"/>
          <w:sz w:val="19"/>
          <w:szCs w:val="19"/>
          <w:lang w:val="en-US"/>
        </w:rPr>
        <w:t>15</w:t>
      </w:r>
      <w:r w:rsidRPr="00AA591B">
        <w:rPr>
          <w:rFonts w:ascii="Consolas" w:hAnsi="Consolas" w:cs="Consolas"/>
          <w:color w:val="808080"/>
          <w:sz w:val="19"/>
          <w:szCs w:val="19"/>
          <w:lang w:val="en-US"/>
        </w:rPr>
        <w:t>,</w:t>
      </w:r>
      <w:r w:rsidRPr="00AA591B">
        <w:rPr>
          <w:rFonts w:ascii="Consolas" w:hAnsi="Consolas" w:cs="Consolas"/>
          <w:color w:val="000000"/>
          <w:sz w:val="19"/>
          <w:szCs w:val="19"/>
          <w:lang w:val="en-US"/>
        </w:rPr>
        <w:t xml:space="preserve"> 3</w:t>
      </w:r>
      <w:r w:rsidRPr="00AA591B">
        <w:rPr>
          <w:rFonts w:ascii="Consolas" w:hAnsi="Consolas" w:cs="Consolas"/>
          <w:color w:val="808080"/>
          <w:sz w:val="19"/>
          <w:szCs w:val="19"/>
          <w:lang w:val="en-US"/>
        </w:rPr>
        <w:t>)</w:t>
      </w:r>
      <w:r w:rsidRPr="00AA591B">
        <w:rPr>
          <w:rFonts w:ascii="Consolas" w:hAnsi="Consolas" w:cs="Consolas"/>
          <w:color w:val="000000"/>
          <w:sz w:val="19"/>
          <w:szCs w:val="19"/>
          <w:lang w:val="en-US"/>
        </w:rPr>
        <w:t xml:space="preserve"> </w:t>
      </w:r>
      <w:r w:rsidRPr="00AA591B">
        <w:rPr>
          <w:rFonts w:ascii="Consolas" w:hAnsi="Consolas" w:cs="Consolas"/>
          <w:color w:val="808080"/>
          <w:sz w:val="19"/>
          <w:szCs w:val="19"/>
          <w:lang w:val="en-US"/>
        </w:rPr>
        <w:t>NOT</w:t>
      </w:r>
      <w:r w:rsidRPr="00AA591B">
        <w:rPr>
          <w:rFonts w:ascii="Consolas" w:hAnsi="Consolas" w:cs="Consolas"/>
          <w:color w:val="000000"/>
          <w:sz w:val="19"/>
          <w:szCs w:val="19"/>
          <w:lang w:val="en-US"/>
        </w:rPr>
        <w:t xml:space="preserve"> </w:t>
      </w:r>
      <w:r w:rsidRPr="00AA591B">
        <w:rPr>
          <w:rFonts w:ascii="Consolas" w:hAnsi="Consolas" w:cs="Consolas"/>
          <w:color w:val="808080"/>
          <w:sz w:val="19"/>
          <w:szCs w:val="19"/>
          <w:lang w:val="en-US"/>
        </w:rPr>
        <w:t>NULL,</w:t>
      </w:r>
    </w:p>
    <w:p w:rsidR="00AA591B" w:rsidRPr="00AA591B" w:rsidRDefault="00AA591B" w:rsidP="00AA591B">
      <w:pPr>
        <w:autoSpaceDE w:val="0"/>
        <w:autoSpaceDN w:val="0"/>
        <w:adjustRightInd w:val="0"/>
        <w:spacing w:after="0" w:line="240" w:lineRule="auto"/>
        <w:rPr>
          <w:rFonts w:ascii="Consolas" w:hAnsi="Consolas" w:cs="Consolas"/>
          <w:color w:val="000000"/>
          <w:sz w:val="19"/>
          <w:szCs w:val="19"/>
          <w:lang w:val="en-US"/>
        </w:rPr>
      </w:pPr>
      <w:r w:rsidRPr="00AA591B">
        <w:rPr>
          <w:rFonts w:ascii="Consolas" w:hAnsi="Consolas" w:cs="Consolas"/>
          <w:color w:val="000000"/>
          <w:sz w:val="19"/>
          <w:szCs w:val="19"/>
          <w:lang w:val="en-US"/>
        </w:rPr>
        <w:tab/>
        <w:t>[</w:t>
      </w:r>
      <w:proofErr w:type="spellStart"/>
      <w:r w:rsidRPr="00AA591B">
        <w:rPr>
          <w:rFonts w:ascii="Consolas" w:hAnsi="Consolas" w:cs="Consolas"/>
          <w:color w:val="000000"/>
          <w:sz w:val="19"/>
          <w:szCs w:val="19"/>
          <w:lang w:val="en-US"/>
        </w:rPr>
        <w:t>DueMonth_ID</w:t>
      </w:r>
      <w:proofErr w:type="spellEnd"/>
      <w:r w:rsidRPr="00AA591B">
        <w:rPr>
          <w:rFonts w:ascii="Consolas" w:hAnsi="Consolas" w:cs="Consolas"/>
          <w:color w:val="000000"/>
          <w:sz w:val="19"/>
          <w:szCs w:val="19"/>
          <w:lang w:val="en-US"/>
        </w:rPr>
        <w:t>] [</w:t>
      </w:r>
      <w:proofErr w:type="spellStart"/>
      <w:r w:rsidRPr="00AA591B">
        <w:rPr>
          <w:rFonts w:ascii="Consolas" w:hAnsi="Consolas" w:cs="Consolas"/>
          <w:color w:val="000000"/>
          <w:sz w:val="19"/>
          <w:szCs w:val="19"/>
          <w:lang w:val="en-US"/>
        </w:rPr>
        <w:t>int</w:t>
      </w:r>
      <w:proofErr w:type="spellEnd"/>
      <w:r w:rsidRPr="00AA591B">
        <w:rPr>
          <w:rFonts w:ascii="Consolas" w:hAnsi="Consolas" w:cs="Consolas"/>
          <w:color w:val="000000"/>
          <w:sz w:val="19"/>
          <w:szCs w:val="19"/>
          <w:lang w:val="en-US"/>
        </w:rPr>
        <w:t xml:space="preserve">] </w:t>
      </w:r>
      <w:r w:rsidRPr="00AA591B">
        <w:rPr>
          <w:rFonts w:ascii="Consolas" w:hAnsi="Consolas" w:cs="Consolas"/>
          <w:color w:val="808080"/>
          <w:sz w:val="19"/>
          <w:szCs w:val="19"/>
          <w:lang w:val="en-US"/>
        </w:rPr>
        <w:t>NOT</w:t>
      </w:r>
      <w:r w:rsidRPr="00AA591B">
        <w:rPr>
          <w:rFonts w:ascii="Consolas" w:hAnsi="Consolas" w:cs="Consolas"/>
          <w:color w:val="000000"/>
          <w:sz w:val="19"/>
          <w:szCs w:val="19"/>
          <w:lang w:val="en-US"/>
        </w:rPr>
        <w:t xml:space="preserve"> </w:t>
      </w:r>
      <w:r w:rsidRPr="00AA591B">
        <w:rPr>
          <w:rFonts w:ascii="Consolas" w:hAnsi="Consolas" w:cs="Consolas"/>
          <w:color w:val="808080"/>
          <w:sz w:val="19"/>
          <w:szCs w:val="19"/>
          <w:lang w:val="en-US"/>
        </w:rPr>
        <w:t>NULL,</w:t>
      </w:r>
    </w:p>
    <w:p w:rsidR="00AA591B" w:rsidRPr="00AA591B" w:rsidRDefault="00AA591B" w:rsidP="00AA591B">
      <w:pPr>
        <w:autoSpaceDE w:val="0"/>
        <w:autoSpaceDN w:val="0"/>
        <w:adjustRightInd w:val="0"/>
        <w:spacing w:after="0" w:line="240" w:lineRule="auto"/>
        <w:rPr>
          <w:rFonts w:ascii="Consolas" w:hAnsi="Consolas" w:cs="Consolas"/>
          <w:color w:val="000000"/>
          <w:sz w:val="19"/>
          <w:szCs w:val="19"/>
          <w:lang w:val="en-US"/>
        </w:rPr>
      </w:pPr>
      <w:r w:rsidRPr="00AA591B">
        <w:rPr>
          <w:rFonts w:ascii="Consolas" w:hAnsi="Consolas" w:cs="Consolas"/>
          <w:color w:val="000000"/>
          <w:sz w:val="19"/>
          <w:szCs w:val="19"/>
          <w:lang w:val="en-US"/>
        </w:rPr>
        <w:tab/>
        <w:t>[</w:t>
      </w:r>
      <w:proofErr w:type="spellStart"/>
      <w:r w:rsidRPr="00AA591B">
        <w:rPr>
          <w:rFonts w:ascii="Consolas" w:hAnsi="Consolas" w:cs="Consolas"/>
          <w:color w:val="000000"/>
          <w:sz w:val="19"/>
          <w:szCs w:val="19"/>
          <w:lang w:val="en-US"/>
        </w:rPr>
        <w:t>DueInterval_ID</w:t>
      </w:r>
      <w:proofErr w:type="spellEnd"/>
      <w:r w:rsidRPr="00AA591B">
        <w:rPr>
          <w:rFonts w:ascii="Consolas" w:hAnsi="Consolas" w:cs="Consolas"/>
          <w:color w:val="000000"/>
          <w:sz w:val="19"/>
          <w:szCs w:val="19"/>
          <w:lang w:val="en-US"/>
        </w:rPr>
        <w:t>] [</w:t>
      </w:r>
      <w:proofErr w:type="spellStart"/>
      <w:r w:rsidRPr="00AA591B">
        <w:rPr>
          <w:rFonts w:ascii="Consolas" w:hAnsi="Consolas" w:cs="Consolas"/>
          <w:color w:val="000000"/>
          <w:sz w:val="19"/>
          <w:szCs w:val="19"/>
          <w:lang w:val="en-US"/>
        </w:rPr>
        <w:t>int</w:t>
      </w:r>
      <w:proofErr w:type="spellEnd"/>
      <w:r w:rsidRPr="00AA591B">
        <w:rPr>
          <w:rFonts w:ascii="Consolas" w:hAnsi="Consolas" w:cs="Consolas"/>
          <w:color w:val="000000"/>
          <w:sz w:val="19"/>
          <w:szCs w:val="19"/>
          <w:lang w:val="en-US"/>
        </w:rPr>
        <w:t xml:space="preserve">] </w:t>
      </w:r>
      <w:r w:rsidRPr="00AA591B">
        <w:rPr>
          <w:rFonts w:ascii="Consolas" w:hAnsi="Consolas" w:cs="Consolas"/>
          <w:color w:val="808080"/>
          <w:sz w:val="19"/>
          <w:szCs w:val="19"/>
          <w:lang w:val="en-US"/>
        </w:rPr>
        <w:t>NOT</w:t>
      </w:r>
      <w:r w:rsidRPr="00AA591B">
        <w:rPr>
          <w:rFonts w:ascii="Consolas" w:hAnsi="Consolas" w:cs="Consolas"/>
          <w:color w:val="000000"/>
          <w:sz w:val="19"/>
          <w:szCs w:val="19"/>
          <w:lang w:val="en-US"/>
        </w:rPr>
        <w:t xml:space="preserve"> </w:t>
      </w:r>
      <w:r w:rsidRPr="00AA591B">
        <w:rPr>
          <w:rFonts w:ascii="Consolas" w:hAnsi="Consolas" w:cs="Consolas"/>
          <w:color w:val="808080"/>
          <w:sz w:val="19"/>
          <w:szCs w:val="19"/>
          <w:lang w:val="en-US"/>
        </w:rPr>
        <w:t>NULL,</w:t>
      </w:r>
    </w:p>
    <w:p w:rsidR="00AA591B" w:rsidRPr="00AA591B" w:rsidRDefault="00AA591B" w:rsidP="00AA591B">
      <w:pPr>
        <w:autoSpaceDE w:val="0"/>
        <w:autoSpaceDN w:val="0"/>
        <w:adjustRightInd w:val="0"/>
        <w:spacing w:after="0" w:line="240" w:lineRule="auto"/>
        <w:rPr>
          <w:rFonts w:ascii="Consolas" w:hAnsi="Consolas" w:cs="Consolas"/>
          <w:color w:val="000000"/>
          <w:sz w:val="19"/>
          <w:szCs w:val="19"/>
          <w:lang w:val="en-US"/>
        </w:rPr>
      </w:pPr>
      <w:r w:rsidRPr="00AA591B">
        <w:rPr>
          <w:rFonts w:ascii="Consolas" w:hAnsi="Consolas" w:cs="Consolas"/>
          <w:color w:val="000000"/>
          <w:sz w:val="19"/>
          <w:szCs w:val="19"/>
          <w:lang w:val="en-US"/>
        </w:rPr>
        <w:tab/>
        <w:t>[</w:t>
      </w:r>
      <w:proofErr w:type="spellStart"/>
      <w:r w:rsidRPr="00AA591B">
        <w:rPr>
          <w:rFonts w:ascii="Consolas" w:hAnsi="Consolas" w:cs="Consolas"/>
          <w:color w:val="000000"/>
          <w:sz w:val="19"/>
          <w:szCs w:val="19"/>
          <w:lang w:val="en-US"/>
        </w:rPr>
        <w:t>Invoicee_ID</w:t>
      </w:r>
      <w:proofErr w:type="spellEnd"/>
      <w:r w:rsidRPr="00AA591B">
        <w:rPr>
          <w:rFonts w:ascii="Consolas" w:hAnsi="Consolas" w:cs="Consolas"/>
          <w:color w:val="000000"/>
          <w:sz w:val="19"/>
          <w:szCs w:val="19"/>
          <w:lang w:val="en-US"/>
        </w:rPr>
        <w:t>] [</w:t>
      </w:r>
      <w:proofErr w:type="spellStart"/>
      <w:r w:rsidRPr="00AA591B">
        <w:rPr>
          <w:rFonts w:ascii="Consolas" w:hAnsi="Consolas" w:cs="Consolas"/>
          <w:color w:val="000000"/>
          <w:sz w:val="19"/>
          <w:szCs w:val="19"/>
          <w:lang w:val="en-US"/>
        </w:rPr>
        <w:t>nvarchar</w:t>
      </w:r>
      <w:proofErr w:type="spellEnd"/>
      <w:proofErr w:type="gramStart"/>
      <w:r w:rsidRPr="00AA591B">
        <w:rPr>
          <w:rFonts w:ascii="Consolas" w:hAnsi="Consolas" w:cs="Consolas"/>
          <w:color w:val="000000"/>
          <w:sz w:val="19"/>
          <w:szCs w:val="19"/>
          <w:lang w:val="en-US"/>
        </w:rPr>
        <w:t>]</w:t>
      </w:r>
      <w:r w:rsidRPr="00AA591B">
        <w:rPr>
          <w:rFonts w:ascii="Consolas" w:hAnsi="Consolas" w:cs="Consolas"/>
          <w:color w:val="808080"/>
          <w:sz w:val="19"/>
          <w:szCs w:val="19"/>
          <w:lang w:val="en-US"/>
        </w:rPr>
        <w:t>(</w:t>
      </w:r>
      <w:proofErr w:type="gramEnd"/>
      <w:r w:rsidRPr="00AA591B">
        <w:rPr>
          <w:rFonts w:ascii="Consolas" w:hAnsi="Consolas" w:cs="Consolas"/>
          <w:color w:val="000000"/>
          <w:sz w:val="19"/>
          <w:szCs w:val="19"/>
          <w:lang w:val="en-US"/>
        </w:rPr>
        <w:t>10</w:t>
      </w:r>
      <w:r w:rsidRPr="00AA591B">
        <w:rPr>
          <w:rFonts w:ascii="Consolas" w:hAnsi="Consolas" w:cs="Consolas"/>
          <w:color w:val="808080"/>
          <w:sz w:val="19"/>
          <w:szCs w:val="19"/>
          <w:lang w:val="en-US"/>
        </w:rPr>
        <w:t>)</w:t>
      </w:r>
      <w:r w:rsidRPr="00AA591B">
        <w:rPr>
          <w:rFonts w:ascii="Consolas" w:hAnsi="Consolas" w:cs="Consolas"/>
          <w:color w:val="000000"/>
          <w:sz w:val="19"/>
          <w:szCs w:val="19"/>
          <w:lang w:val="en-US"/>
        </w:rPr>
        <w:t xml:space="preserve"> </w:t>
      </w:r>
      <w:r w:rsidRPr="00AA591B">
        <w:rPr>
          <w:rFonts w:ascii="Consolas" w:hAnsi="Consolas" w:cs="Consolas"/>
          <w:color w:val="808080"/>
          <w:sz w:val="19"/>
          <w:szCs w:val="19"/>
          <w:lang w:val="en-US"/>
        </w:rPr>
        <w:t>NULL,</w:t>
      </w:r>
    </w:p>
    <w:p w:rsidR="00AA591B" w:rsidRPr="00AA591B" w:rsidRDefault="00AA591B" w:rsidP="00AA591B">
      <w:pPr>
        <w:autoSpaceDE w:val="0"/>
        <w:autoSpaceDN w:val="0"/>
        <w:adjustRightInd w:val="0"/>
        <w:spacing w:after="0" w:line="240" w:lineRule="auto"/>
        <w:rPr>
          <w:rFonts w:ascii="Consolas" w:hAnsi="Consolas" w:cs="Consolas"/>
          <w:color w:val="000000"/>
          <w:sz w:val="19"/>
          <w:szCs w:val="19"/>
          <w:lang w:val="en-US"/>
        </w:rPr>
      </w:pPr>
      <w:r w:rsidRPr="00AA591B">
        <w:rPr>
          <w:rFonts w:ascii="Consolas" w:hAnsi="Consolas" w:cs="Consolas"/>
          <w:color w:val="000000"/>
          <w:sz w:val="19"/>
          <w:szCs w:val="19"/>
          <w:lang w:val="en-US"/>
        </w:rPr>
        <w:tab/>
        <w:t>[</w:t>
      </w:r>
      <w:proofErr w:type="spellStart"/>
      <w:r w:rsidRPr="00AA591B">
        <w:rPr>
          <w:rFonts w:ascii="Consolas" w:hAnsi="Consolas" w:cs="Consolas"/>
          <w:color w:val="000000"/>
          <w:sz w:val="19"/>
          <w:szCs w:val="19"/>
          <w:lang w:val="en-US"/>
        </w:rPr>
        <w:t>Supplier_ID</w:t>
      </w:r>
      <w:proofErr w:type="spellEnd"/>
      <w:r w:rsidRPr="00AA591B">
        <w:rPr>
          <w:rFonts w:ascii="Consolas" w:hAnsi="Consolas" w:cs="Consolas"/>
          <w:color w:val="000000"/>
          <w:sz w:val="19"/>
          <w:szCs w:val="19"/>
          <w:lang w:val="en-US"/>
        </w:rPr>
        <w:t>] [</w:t>
      </w:r>
      <w:proofErr w:type="spellStart"/>
      <w:r w:rsidRPr="00AA591B">
        <w:rPr>
          <w:rFonts w:ascii="Consolas" w:hAnsi="Consolas" w:cs="Consolas"/>
          <w:color w:val="000000"/>
          <w:sz w:val="19"/>
          <w:szCs w:val="19"/>
          <w:lang w:val="en-US"/>
        </w:rPr>
        <w:t>nvarchar</w:t>
      </w:r>
      <w:proofErr w:type="spellEnd"/>
      <w:proofErr w:type="gramStart"/>
      <w:r w:rsidRPr="00AA591B">
        <w:rPr>
          <w:rFonts w:ascii="Consolas" w:hAnsi="Consolas" w:cs="Consolas"/>
          <w:color w:val="000000"/>
          <w:sz w:val="19"/>
          <w:szCs w:val="19"/>
          <w:lang w:val="en-US"/>
        </w:rPr>
        <w:t>]</w:t>
      </w:r>
      <w:r w:rsidRPr="00AA591B">
        <w:rPr>
          <w:rFonts w:ascii="Consolas" w:hAnsi="Consolas" w:cs="Consolas"/>
          <w:color w:val="808080"/>
          <w:sz w:val="19"/>
          <w:szCs w:val="19"/>
          <w:lang w:val="en-US"/>
        </w:rPr>
        <w:t>(</w:t>
      </w:r>
      <w:proofErr w:type="gramEnd"/>
      <w:r w:rsidRPr="00AA591B">
        <w:rPr>
          <w:rFonts w:ascii="Consolas" w:hAnsi="Consolas" w:cs="Consolas"/>
          <w:color w:val="000000"/>
          <w:sz w:val="19"/>
          <w:szCs w:val="19"/>
          <w:lang w:val="en-US"/>
        </w:rPr>
        <w:t>10</w:t>
      </w:r>
      <w:r w:rsidRPr="00AA591B">
        <w:rPr>
          <w:rFonts w:ascii="Consolas" w:hAnsi="Consolas" w:cs="Consolas"/>
          <w:color w:val="808080"/>
          <w:sz w:val="19"/>
          <w:szCs w:val="19"/>
          <w:lang w:val="en-US"/>
        </w:rPr>
        <w:t>)</w:t>
      </w:r>
      <w:r w:rsidRPr="00AA591B">
        <w:rPr>
          <w:rFonts w:ascii="Consolas" w:hAnsi="Consolas" w:cs="Consolas"/>
          <w:color w:val="000000"/>
          <w:sz w:val="19"/>
          <w:szCs w:val="19"/>
          <w:lang w:val="en-US"/>
        </w:rPr>
        <w:t xml:space="preserve"> </w:t>
      </w:r>
      <w:r w:rsidRPr="00AA591B">
        <w:rPr>
          <w:rFonts w:ascii="Consolas" w:hAnsi="Consolas" w:cs="Consolas"/>
          <w:color w:val="808080"/>
          <w:sz w:val="19"/>
          <w:szCs w:val="19"/>
          <w:lang w:val="en-US"/>
        </w:rPr>
        <w:t>NULL,</w:t>
      </w:r>
    </w:p>
    <w:p w:rsidR="00AA591B" w:rsidRPr="00AA591B" w:rsidRDefault="00AA591B" w:rsidP="00AA591B">
      <w:pPr>
        <w:autoSpaceDE w:val="0"/>
        <w:autoSpaceDN w:val="0"/>
        <w:adjustRightInd w:val="0"/>
        <w:spacing w:after="0" w:line="240" w:lineRule="auto"/>
        <w:rPr>
          <w:rFonts w:ascii="Consolas" w:hAnsi="Consolas" w:cs="Consolas"/>
          <w:color w:val="000000"/>
          <w:sz w:val="19"/>
          <w:szCs w:val="19"/>
          <w:lang w:val="en-US"/>
        </w:rPr>
      </w:pPr>
      <w:r w:rsidRPr="00AA591B">
        <w:rPr>
          <w:rFonts w:ascii="Consolas" w:hAnsi="Consolas" w:cs="Consolas"/>
          <w:color w:val="000000"/>
          <w:sz w:val="19"/>
          <w:szCs w:val="19"/>
          <w:lang w:val="en-US"/>
        </w:rPr>
        <w:t xml:space="preserve"> </w:t>
      </w:r>
      <w:r w:rsidRPr="00AA591B">
        <w:rPr>
          <w:rFonts w:ascii="Consolas" w:hAnsi="Consolas" w:cs="Consolas"/>
          <w:color w:val="0000FF"/>
          <w:sz w:val="19"/>
          <w:szCs w:val="19"/>
          <w:lang w:val="en-US"/>
        </w:rPr>
        <w:t>CONSTRAINT</w:t>
      </w:r>
      <w:r w:rsidRPr="00AA591B">
        <w:rPr>
          <w:rFonts w:ascii="Consolas" w:hAnsi="Consolas" w:cs="Consolas"/>
          <w:color w:val="000000"/>
          <w:sz w:val="19"/>
          <w:szCs w:val="19"/>
          <w:lang w:val="en-US"/>
        </w:rPr>
        <w:t xml:space="preserve"> [</w:t>
      </w:r>
      <w:proofErr w:type="spellStart"/>
      <w:r w:rsidRPr="00AA591B">
        <w:rPr>
          <w:rFonts w:ascii="Consolas" w:hAnsi="Consolas" w:cs="Consolas"/>
          <w:color w:val="000000"/>
          <w:sz w:val="19"/>
          <w:szCs w:val="19"/>
          <w:lang w:val="en-US"/>
        </w:rPr>
        <w:t>PK_T_Application</w:t>
      </w:r>
      <w:proofErr w:type="spellEnd"/>
      <w:r w:rsidRPr="00AA591B">
        <w:rPr>
          <w:rFonts w:ascii="Consolas" w:hAnsi="Consolas" w:cs="Consolas"/>
          <w:color w:val="000000"/>
          <w:sz w:val="19"/>
          <w:szCs w:val="19"/>
          <w:lang w:val="en-US"/>
        </w:rPr>
        <w:t xml:space="preserve">] </w:t>
      </w:r>
      <w:r w:rsidRPr="00AA591B">
        <w:rPr>
          <w:rFonts w:ascii="Consolas" w:hAnsi="Consolas" w:cs="Consolas"/>
          <w:color w:val="0000FF"/>
          <w:sz w:val="19"/>
          <w:szCs w:val="19"/>
          <w:lang w:val="en-US"/>
        </w:rPr>
        <w:t>PRIMARY</w:t>
      </w:r>
      <w:r w:rsidRPr="00AA591B">
        <w:rPr>
          <w:rFonts w:ascii="Consolas" w:hAnsi="Consolas" w:cs="Consolas"/>
          <w:color w:val="000000"/>
          <w:sz w:val="19"/>
          <w:szCs w:val="19"/>
          <w:lang w:val="en-US"/>
        </w:rPr>
        <w:t xml:space="preserve"> </w:t>
      </w:r>
      <w:r w:rsidRPr="00AA591B">
        <w:rPr>
          <w:rFonts w:ascii="Consolas" w:hAnsi="Consolas" w:cs="Consolas"/>
          <w:color w:val="0000FF"/>
          <w:sz w:val="19"/>
          <w:szCs w:val="19"/>
          <w:lang w:val="en-US"/>
        </w:rPr>
        <w:t>KEY</w:t>
      </w:r>
      <w:r w:rsidRPr="00AA591B">
        <w:rPr>
          <w:rFonts w:ascii="Consolas" w:hAnsi="Consolas" w:cs="Consolas"/>
          <w:color w:val="000000"/>
          <w:sz w:val="19"/>
          <w:szCs w:val="19"/>
          <w:lang w:val="en-US"/>
        </w:rPr>
        <w:t xml:space="preserve"> </w:t>
      </w:r>
      <w:r w:rsidRPr="00AA591B">
        <w:rPr>
          <w:rFonts w:ascii="Consolas" w:hAnsi="Consolas" w:cs="Consolas"/>
          <w:color w:val="0000FF"/>
          <w:sz w:val="19"/>
          <w:szCs w:val="19"/>
          <w:lang w:val="en-US"/>
        </w:rPr>
        <w:t>CLUSTERED</w:t>
      </w:r>
      <w:r w:rsidRPr="00AA591B">
        <w:rPr>
          <w:rFonts w:ascii="Consolas" w:hAnsi="Consolas" w:cs="Consolas"/>
          <w:color w:val="000000"/>
          <w:sz w:val="19"/>
          <w:szCs w:val="19"/>
          <w:lang w:val="en-US"/>
        </w:rPr>
        <w:t xml:space="preserve"> </w:t>
      </w:r>
    </w:p>
    <w:p w:rsidR="00AA591B" w:rsidRPr="00AA591B" w:rsidRDefault="00AA591B" w:rsidP="00AA591B">
      <w:pPr>
        <w:autoSpaceDE w:val="0"/>
        <w:autoSpaceDN w:val="0"/>
        <w:adjustRightInd w:val="0"/>
        <w:spacing w:after="0" w:line="240" w:lineRule="auto"/>
        <w:rPr>
          <w:rFonts w:ascii="Consolas" w:hAnsi="Consolas" w:cs="Consolas"/>
          <w:color w:val="000000"/>
          <w:sz w:val="19"/>
          <w:szCs w:val="19"/>
          <w:lang w:val="en-US"/>
        </w:rPr>
      </w:pPr>
      <w:r w:rsidRPr="00AA591B">
        <w:rPr>
          <w:rFonts w:ascii="Consolas" w:hAnsi="Consolas" w:cs="Consolas"/>
          <w:color w:val="808080"/>
          <w:sz w:val="19"/>
          <w:szCs w:val="19"/>
          <w:lang w:val="en-US"/>
        </w:rPr>
        <w:t>(</w:t>
      </w:r>
    </w:p>
    <w:p w:rsidR="00AA591B" w:rsidRPr="00AA591B" w:rsidRDefault="00AA591B" w:rsidP="00AA591B">
      <w:pPr>
        <w:autoSpaceDE w:val="0"/>
        <w:autoSpaceDN w:val="0"/>
        <w:adjustRightInd w:val="0"/>
        <w:spacing w:after="0" w:line="240" w:lineRule="auto"/>
        <w:rPr>
          <w:rFonts w:ascii="Consolas" w:hAnsi="Consolas" w:cs="Consolas"/>
          <w:color w:val="000000"/>
          <w:sz w:val="19"/>
          <w:szCs w:val="19"/>
          <w:lang w:val="en-US"/>
        </w:rPr>
      </w:pPr>
      <w:r w:rsidRPr="00AA591B">
        <w:rPr>
          <w:rFonts w:ascii="Consolas" w:hAnsi="Consolas" w:cs="Consolas"/>
          <w:color w:val="000000"/>
          <w:sz w:val="19"/>
          <w:szCs w:val="19"/>
          <w:lang w:val="en-US"/>
        </w:rPr>
        <w:tab/>
        <w:t>[</w:t>
      </w:r>
      <w:proofErr w:type="spellStart"/>
      <w:r w:rsidRPr="00AA591B">
        <w:rPr>
          <w:rFonts w:ascii="Consolas" w:hAnsi="Consolas" w:cs="Consolas"/>
          <w:color w:val="000000"/>
          <w:sz w:val="19"/>
          <w:szCs w:val="19"/>
          <w:lang w:val="en-US"/>
        </w:rPr>
        <w:t>Application_ID</w:t>
      </w:r>
      <w:proofErr w:type="spellEnd"/>
      <w:r w:rsidRPr="00AA591B">
        <w:rPr>
          <w:rFonts w:ascii="Consolas" w:hAnsi="Consolas" w:cs="Consolas"/>
          <w:color w:val="000000"/>
          <w:sz w:val="19"/>
          <w:szCs w:val="19"/>
          <w:lang w:val="en-US"/>
        </w:rPr>
        <w:t xml:space="preserve">] </w:t>
      </w:r>
      <w:r w:rsidRPr="00AA591B">
        <w:rPr>
          <w:rFonts w:ascii="Consolas" w:hAnsi="Consolas" w:cs="Consolas"/>
          <w:color w:val="0000FF"/>
          <w:sz w:val="19"/>
          <w:szCs w:val="19"/>
          <w:lang w:val="en-US"/>
        </w:rPr>
        <w:t>ASC</w:t>
      </w:r>
    </w:p>
    <w:p w:rsidR="00AA591B" w:rsidRPr="00AA591B" w:rsidRDefault="00AA591B" w:rsidP="00AA591B">
      <w:pPr>
        <w:autoSpaceDE w:val="0"/>
        <w:autoSpaceDN w:val="0"/>
        <w:adjustRightInd w:val="0"/>
        <w:spacing w:after="0" w:line="240" w:lineRule="auto"/>
        <w:rPr>
          <w:rFonts w:ascii="Consolas" w:hAnsi="Consolas" w:cs="Consolas"/>
          <w:color w:val="000000"/>
          <w:sz w:val="19"/>
          <w:szCs w:val="19"/>
          <w:lang w:val="en-US"/>
        </w:rPr>
      </w:pPr>
      <w:proofErr w:type="gramStart"/>
      <w:r w:rsidRPr="00AA591B">
        <w:rPr>
          <w:rFonts w:ascii="Consolas" w:hAnsi="Consolas" w:cs="Consolas"/>
          <w:color w:val="808080"/>
          <w:sz w:val="19"/>
          <w:szCs w:val="19"/>
          <w:lang w:val="en-US"/>
        </w:rPr>
        <w:t>)</w:t>
      </w:r>
      <w:r w:rsidRPr="00AA591B">
        <w:rPr>
          <w:rFonts w:ascii="Consolas" w:hAnsi="Consolas" w:cs="Consolas"/>
          <w:color w:val="0000FF"/>
          <w:sz w:val="19"/>
          <w:szCs w:val="19"/>
          <w:lang w:val="en-US"/>
        </w:rPr>
        <w:t>WITH</w:t>
      </w:r>
      <w:proofErr w:type="gramEnd"/>
      <w:r w:rsidRPr="00AA591B">
        <w:rPr>
          <w:rFonts w:ascii="Consolas" w:hAnsi="Consolas" w:cs="Consolas"/>
          <w:color w:val="0000FF"/>
          <w:sz w:val="19"/>
          <w:szCs w:val="19"/>
          <w:lang w:val="en-US"/>
        </w:rPr>
        <w:t xml:space="preserve"> </w:t>
      </w:r>
      <w:r w:rsidRPr="00AA591B">
        <w:rPr>
          <w:rFonts w:ascii="Consolas" w:hAnsi="Consolas" w:cs="Consolas"/>
          <w:color w:val="808080"/>
          <w:sz w:val="19"/>
          <w:szCs w:val="19"/>
          <w:lang w:val="en-US"/>
        </w:rPr>
        <w:t>(</w:t>
      </w:r>
      <w:r w:rsidRPr="00AA591B">
        <w:rPr>
          <w:rFonts w:ascii="Consolas" w:hAnsi="Consolas" w:cs="Consolas"/>
          <w:color w:val="0000FF"/>
          <w:sz w:val="19"/>
          <w:szCs w:val="19"/>
          <w:lang w:val="en-US"/>
        </w:rPr>
        <w:t>PAD_INDEX</w:t>
      </w:r>
      <w:r w:rsidRPr="00AA591B">
        <w:rPr>
          <w:rFonts w:ascii="Consolas" w:hAnsi="Consolas" w:cs="Consolas"/>
          <w:color w:val="000000"/>
          <w:sz w:val="19"/>
          <w:szCs w:val="19"/>
          <w:lang w:val="en-US"/>
        </w:rPr>
        <w:t xml:space="preserve"> </w:t>
      </w:r>
      <w:r w:rsidRPr="00AA591B">
        <w:rPr>
          <w:rFonts w:ascii="Consolas" w:hAnsi="Consolas" w:cs="Consolas"/>
          <w:color w:val="808080"/>
          <w:sz w:val="19"/>
          <w:szCs w:val="19"/>
          <w:lang w:val="en-US"/>
        </w:rPr>
        <w:t>=</w:t>
      </w:r>
      <w:r w:rsidRPr="00AA591B">
        <w:rPr>
          <w:rFonts w:ascii="Consolas" w:hAnsi="Consolas" w:cs="Consolas"/>
          <w:color w:val="000000"/>
          <w:sz w:val="19"/>
          <w:szCs w:val="19"/>
          <w:lang w:val="en-US"/>
        </w:rPr>
        <w:t xml:space="preserve"> </w:t>
      </w:r>
      <w:r w:rsidRPr="00AA591B">
        <w:rPr>
          <w:rFonts w:ascii="Consolas" w:hAnsi="Consolas" w:cs="Consolas"/>
          <w:color w:val="0000FF"/>
          <w:sz w:val="19"/>
          <w:szCs w:val="19"/>
          <w:lang w:val="en-US"/>
        </w:rPr>
        <w:t>OFF</w:t>
      </w:r>
      <w:r w:rsidRPr="00AA591B">
        <w:rPr>
          <w:rFonts w:ascii="Consolas" w:hAnsi="Consolas" w:cs="Consolas"/>
          <w:color w:val="808080"/>
          <w:sz w:val="19"/>
          <w:szCs w:val="19"/>
          <w:lang w:val="en-US"/>
        </w:rPr>
        <w:t>,</w:t>
      </w:r>
      <w:r w:rsidRPr="00AA591B">
        <w:rPr>
          <w:rFonts w:ascii="Consolas" w:hAnsi="Consolas" w:cs="Consolas"/>
          <w:color w:val="000000"/>
          <w:sz w:val="19"/>
          <w:szCs w:val="19"/>
          <w:lang w:val="en-US"/>
        </w:rPr>
        <w:t xml:space="preserve"> </w:t>
      </w:r>
      <w:r w:rsidRPr="00AA591B">
        <w:rPr>
          <w:rFonts w:ascii="Consolas" w:hAnsi="Consolas" w:cs="Consolas"/>
          <w:color w:val="0000FF"/>
          <w:sz w:val="19"/>
          <w:szCs w:val="19"/>
          <w:lang w:val="en-US"/>
        </w:rPr>
        <w:t>STATISTICS_NORECOMPUTE</w:t>
      </w:r>
      <w:r w:rsidRPr="00AA591B">
        <w:rPr>
          <w:rFonts w:ascii="Consolas" w:hAnsi="Consolas" w:cs="Consolas"/>
          <w:color w:val="000000"/>
          <w:sz w:val="19"/>
          <w:szCs w:val="19"/>
          <w:lang w:val="en-US"/>
        </w:rPr>
        <w:t xml:space="preserve"> </w:t>
      </w:r>
      <w:r w:rsidRPr="00AA591B">
        <w:rPr>
          <w:rFonts w:ascii="Consolas" w:hAnsi="Consolas" w:cs="Consolas"/>
          <w:color w:val="808080"/>
          <w:sz w:val="19"/>
          <w:szCs w:val="19"/>
          <w:lang w:val="en-US"/>
        </w:rPr>
        <w:t>=</w:t>
      </w:r>
      <w:r w:rsidRPr="00AA591B">
        <w:rPr>
          <w:rFonts w:ascii="Consolas" w:hAnsi="Consolas" w:cs="Consolas"/>
          <w:color w:val="000000"/>
          <w:sz w:val="19"/>
          <w:szCs w:val="19"/>
          <w:lang w:val="en-US"/>
        </w:rPr>
        <w:t xml:space="preserve"> </w:t>
      </w:r>
      <w:r w:rsidRPr="00AA591B">
        <w:rPr>
          <w:rFonts w:ascii="Consolas" w:hAnsi="Consolas" w:cs="Consolas"/>
          <w:color w:val="0000FF"/>
          <w:sz w:val="19"/>
          <w:szCs w:val="19"/>
          <w:lang w:val="en-US"/>
        </w:rPr>
        <w:t>OFF</w:t>
      </w:r>
      <w:r w:rsidRPr="00AA591B">
        <w:rPr>
          <w:rFonts w:ascii="Consolas" w:hAnsi="Consolas" w:cs="Consolas"/>
          <w:color w:val="808080"/>
          <w:sz w:val="19"/>
          <w:szCs w:val="19"/>
          <w:lang w:val="en-US"/>
        </w:rPr>
        <w:t>,</w:t>
      </w:r>
      <w:r w:rsidRPr="00AA591B">
        <w:rPr>
          <w:rFonts w:ascii="Consolas" w:hAnsi="Consolas" w:cs="Consolas"/>
          <w:color w:val="000000"/>
          <w:sz w:val="19"/>
          <w:szCs w:val="19"/>
          <w:lang w:val="en-US"/>
        </w:rPr>
        <w:t xml:space="preserve"> </w:t>
      </w:r>
      <w:r w:rsidRPr="00AA591B">
        <w:rPr>
          <w:rFonts w:ascii="Consolas" w:hAnsi="Consolas" w:cs="Consolas"/>
          <w:color w:val="0000FF"/>
          <w:sz w:val="19"/>
          <w:szCs w:val="19"/>
          <w:lang w:val="en-US"/>
        </w:rPr>
        <w:t>IGNORE_DUP_KEY</w:t>
      </w:r>
      <w:r w:rsidRPr="00AA591B">
        <w:rPr>
          <w:rFonts w:ascii="Consolas" w:hAnsi="Consolas" w:cs="Consolas"/>
          <w:color w:val="000000"/>
          <w:sz w:val="19"/>
          <w:szCs w:val="19"/>
          <w:lang w:val="en-US"/>
        </w:rPr>
        <w:t xml:space="preserve"> </w:t>
      </w:r>
      <w:r w:rsidRPr="00AA591B">
        <w:rPr>
          <w:rFonts w:ascii="Consolas" w:hAnsi="Consolas" w:cs="Consolas"/>
          <w:color w:val="808080"/>
          <w:sz w:val="19"/>
          <w:szCs w:val="19"/>
          <w:lang w:val="en-US"/>
        </w:rPr>
        <w:t>=</w:t>
      </w:r>
      <w:r w:rsidRPr="00AA591B">
        <w:rPr>
          <w:rFonts w:ascii="Consolas" w:hAnsi="Consolas" w:cs="Consolas"/>
          <w:color w:val="000000"/>
          <w:sz w:val="19"/>
          <w:szCs w:val="19"/>
          <w:lang w:val="en-US"/>
        </w:rPr>
        <w:t xml:space="preserve"> </w:t>
      </w:r>
      <w:r w:rsidRPr="00AA591B">
        <w:rPr>
          <w:rFonts w:ascii="Consolas" w:hAnsi="Consolas" w:cs="Consolas"/>
          <w:color w:val="0000FF"/>
          <w:sz w:val="19"/>
          <w:szCs w:val="19"/>
          <w:lang w:val="en-US"/>
        </w:rPr>
        <w:t>OFF</w:t>
      </w:r>
      <w:r w:rsidRPr="00AA591B">
        <w:rPr>
          <w:rFonts w:ascii="Consolas" w:hAnsi="Consolas" w:cs="Consolas"/>
          <w:color w:val="808080"/>
          <w:sz w:val="19"/>
          <w:szCs w:val="19"/>
          <w:lang w:val="en-US"/>
        </w:rPr>
        <w:t>,</w:t>
      </w:r>
      <w:r w:rsidRPr="00AA591B">
        <w:rPr>
          <w:rFonts w:ascii="Consolas" w:hAnsi="Consolas" w:cs="Consolas"/>
          <w:color w:val="000000"/>
          <w:sz w:val="19"/>
          <w:szCs w:val="19"/>
          <w:lang w:val="en-US"/>
        </w:rPr>
        <w:t xml:space="preserve"> </w:t>
      </w:r>
      <w:r w:rsidRPr="00AA591B">
        <w:rPr>
          <w:rFonts w:ascii="Consolas" w:hAnsi="Consolas" w:cs="Consolas"/>
          <w:color w:val="0000FF"/>
          <w:sz w:val="19"/>
          <w:szCs w:val="19"/>
          <w:lang w:val="en-US"/>
        </w:rPr>
        <w:t>ALLOW_ROW_LOCKS</w:t>
      </w:r>
      <w:r w:rsidRPr="00AA591B">
        <w:rPr>
          <w:rFonts w:ascii="Consolas" w:hAnsi="Consolas" w:cs="Consolas"/>
          <w:color w:val="000000"/>
          <w:sz w:val="19"/>
          <w:szCs w:val="19"/>
          <w:lang w:val="en-US"/>
        </w:rPr>
        <w:t xml:space="preserve"> </w:t>
      </w:r>
      <w:r w:rsidRPr="00AA591B">
        <w:rPr>
          <w:rFonts w:ascii="Consolas" w:hAnsi="Consolas" w:cs="Consolas"/>
          <w:color w:val="808080"/>
          <w:sz w:val="19"/>
          <w:szCs w:val="19"/>
          <w:lang w:val="en-US"/>
        </w:rPr>
        <w:t>=</w:t>
      </w:r>
      <w:r w:rsidRPr="00AA591B">
        <w:rPr>
          <w:rFonts w:ascii="Consolas" w:hAnsi="Consolas" w:cs="Consolas"/>
          <w:color w:val="000000"/>
          <w:sz w:val="19"/>
          <w:szCs w:val="19"/>
          <w:lang w:val="en-US"/>
        </w:rPr>
        <w:t xml:space="preserve"> </w:t>
      </w:r>
      <w:r w:rsidRPr="00AA591B">
        <w:rPr>
          <w:rFonts w:ascii="Consolas" w:hAnsi="Consolas" w:cs="Consolas"/>
          <w:color w:val="0000FF"/>
          <w:sz w:val="19"/>
          <w:szCs w:val="19"/>
          <w:lang w:val="en-US"/>
        </w:rPr>
        <w:t>ON</w:t>
      </w:r>
      <w:r w:rsidRPr="00AA591B">
        <w:rPr>
          <w:rFonts w:ascii="Consolas" w:hAnsi="Consolas" w:cs="Consolas"/>
          <w:color w:val="808080"/>
          <w:sz w:val="19"/>
          <w:szCs w:val="19"/>
          <w:lang w:val="en-US"/>
        </w:rPr>
        <w:t>,</w:t>
      </w:r>
      <w:r w:rsidRPr="00AA591B">
        <w:rPr>
          <w:rFonts w:ascii="Consolas" w:hAnsi="Consolas" w:cs="Consolas"/>
          <w:color w:val="000000"/>
          <w:sz w:val="19"/>
          <w:szCs w:val="19"/>
          <w:lang w:val="en-US"/>
        </w:rPr>
        <w:t xml:space="preserve"> </w:t>
      </w:r>
      <w:r w:rsidRPr="00AA591B">
        <w:rPr>
          <w:rFonts w:ascii="Consolas" w:hAnsi="Consolas" w:cs="Consolas"/>
          <w:color w:val="0000FF"/>
          <w:sz w:val="19"/>
          <w:szCs w:val="19"/>
          <w:lang w:val="en-US"/>
        </w:rPr>
        <w:t>ALLOW_PAGE_LOCKS</w:t>
      </w:r>
      <w:r w:rsidRPr="00AA591B">
        <w:rPr>
          <w:rFonts w:ascii="Consolas" w:hAnsi="Consolas" w:cs="Consolas"/>
          <w:color w:val="000000"/>
          <w:sz w:val="19"/>
          <w:szCs w:val="19"/>
          <w:lang w:val="en-US"/>
        </w:rPr>
        <w:t xml:space="preserve"> </w:t>
      </w:r>
      <w:r w:rsidRPr="00AA591B">
        <w:rPr>
          <w:rFonts w:ascii="Consolas" w:hAnsi="Consolas" w:cs="Consolas"/>
          <w:color w:val="808080"/>
          <w:sz w:val="19"/>
          <w:szCs w:val="19"/>
          <w:lang w:val="en-US"/>
        </w:rPr>
        <w:t>=</w:t>
      </w:r>
      <w:r w:rsidRPr="00AA591B">
        <w:rPr>
          <w:rFonts w:ascii="Consolas" w:hAnsi="Consolas" w:cs="Consolas"/>
          <w:color w:val="000000"/>
          <w:sz w:val="19"/>
          <w:szCs w:val="19"/>
          <w:lang w:val="en-US"/>
        </w:rPr>
        <w:t xml:space="preserve"> </w:t>
      </w:r>
      <w:r w:rsidRPr="00AA591B">
        <w:rPr>
          <w:rFonts w:ascii="Consolas" w:hAnsi="Consolas" w:cs="Consolas"/>
          <w:color w:val="0000FF"/>
          <w:sz w:val="19"/>
          <w:szCs w:val="19"/>
          <w:lang w:val="en-US"/>
        </w:rPr>
        <w:t>ON</w:t>
      </w:r>
      <w:r w:rsidRPr="00AA591B">
        <w:rPr>
          <w:rFonts w:ascii="Consolas" w:hAnsi="Consolas" w:cs="Consolas"/>
          <w:color w:val="808080"/>
          <w:sz w:val="19"/>
          <w:szCs w:val="19"/>
          <w:lang w:val="en-US"/>
        </w:rPr>
        <w:t>)</w:t>
      </w:r>
      <w:r w:rsidRPr="00AA591B">
        <w:rPr>
          <w:rFonts w:ascii="Consolas" w:hAnsi="Consolas" w:cs="Consolas"/>
          <w:color w:val="000000"/>
          <w:sz w:val="19"/>
          <w:szCs w:val="19"/>
          <w:lang w:val="en-US"/>
        </w:rPr>
        <w:t xml:space="preserve"> </w:t>
      </w:r>
      <w:r w:rsidRPr="00AA591B">
        <w:rPr>
          <w:rFonts w:ascii="Consolas" w:hAnsi="Consolas" w:cs="Consolas"/>
          <w:color w:val="0000FF"/>
          <w:sz w:val="19"/>
          <w:szCs w:val="19"/>
          <w:lang w:val="en-US"/>
        </w:rPr>
        <w:t>ON</w:t>
      </w:r>
      <w:r w:rsidRPr="00AA591B">
        <w:rPr>
          <w:rFonts w:ascii="Consolas" w:hAnsi="Consolas" w:cs="Consolas"/>
          <w:color w:val="000000"/>
          <w:sz w:val="19"/>
          <w:szCs w:val="19"/>
          <w:lang w:val="en-US"/>
        </w:rPr>
        <w:t xml:space="preserve"> [PRIMARY]</w:t>
      </w:r>
    </w:p>
    <w:p w:rsidR="00AA591B" w:rsidRPr="00904F84" w:rsidRDefault="00AA591B" w:rsidP="00AA591B">
      <w:pPr>
        <w:autoSpaceDE w:val="0"/>
        <w:autoSpaceDN w:val="0"/>
        <w:adjustRightInd w:val="0"/>
        <w:spacing w:after="0" w:line="240" w:lineRule="auto"/>
        <w:rPr>
          <w:rFonts w:ascii="Consolas" w:hAnsi="Consolas" w:cs="Consolas"/>
          <w:color w:val="000000"/>
          <w:sz w:val="19"/>
          <w:szCs w:val="19"/>
          <w:lang w:val="en-US"/>
        </w:rPr>
      </w:pPr>
      <w:r w:rsidRPr="00904F84">
        <w:rPr>
          <w:rFonts w:ascii="Consolas" w:hAnsi="Consolas" w:cs="Consolas"/>
          <w:color w:val="808080"/>
          <w:sz w:val="19"/>
          <w:szCs w:val="19"/>
          <w:lang w:val="en-US"/>
        </w:rPr>
        <w:t>)</w:t>
      </w:r>
      <w:r w:rsidRPr="00904F84">
        <w:rPr>
          <w:rFonts w:ascii="Consolas" w:hAnsi="Consolas" w:cs="Consolas"/>
          <w:color w:val="000000"/>
          <w:sz w:val="19"/>
          <w:szCs w:val="19"/>
          <w:lang w:val="en-US"/>
        </w:rPr>
        <w:t xml:space="preserve"> </w:t>
      </w:r>
      <w:r w:rsidRPr="00904F84">
        <w:rPr>
          <w:rFonts w:ascii="Consolas" w:hAnsi="Consolas" w:cs="Consolas"/>
          <w:color w:val="0000FF"/>
          <w:sz w:val="19"/>
          <w:szCs w:val="19"/>
          <w:lang w:val="en-US"/>
        </w:rPr>
        <w:t>ON</w:t>
      </w:r>
      <w:r w:rsidRPr="00904F84">
        <w:rPr>
          <w:rFonts w:ascii="Consolas" w:hAnsi="Consolas" w:cs="Consolas"/>
          <w:color w:val="000000"/>
          <w:sz w:val="19"/>
          <w:szCs w:val="19"/>
          <w:lang w:val="en-US"/>
        </w:rPr>
        <w:t xml:space="preserve"> [PRIMARY]</w:t>
      </w:r>
    </w:p>
    <w:p w:rsidR="00AA591B" w:rsidRPr="00904F84" w:rsidRDefault="00AA591B" w:rsidP="00AA591B">
      <w:pPr>
        <w:rPr>
          <w:rFonts w:ascii="Consolas" w:hAnsi="Consolas" w:cs="Consolas"/>
          <w:color w:val="0000FF"/>
          <w:sz w:val="19"/>
          <w:szCs w:val="19"/>
          <w:lang w:val="en-US"/>
        </w:rPr>
      </w:pPr>
      <w:r w:rsidRPr="00904F84">
        <w:rPr>
          <w:rFonts w:ascii="Consolas" w:hAnsi="Consolas" w:cs="Consolas"/>
          <w:color w:val="0000FF"/>
          <w:sz w:val="19"/>
          <w:szCs w:val="19"/>
          <w:lang w:val="en-US"/>
        </w:rPr>
        <w:t>GO</w:t>
      </w:r>
    </w:p>
    <w:p w:rsidR="002C788F" w:rsidRPr="00904F84" w:rsidRDefault="002C788F" w:rsidP="00034C02">
      <w:pPr>
        <w:rPr>
          <w:lang w:val="en-US"/>
        </w:rPr>
      </w:pPr>
      <w:r w:rsidRPr="00904F84">
        <w:rPr>
          <w:lang w:val="en-US"/>
        </w:rPr>
        <w:t xml:space="preserve"> </w:t>
      </w:r>
    </w:p>
    <w:p w:rsidR="002C788F" w:rsidRPr="00904F84" w:rsidRDefault="002C788F" w:rsidP="00034C02">
      <w:pPr>
        <w:rPr>
          <w:lang w:val="en-US"/>
        </w:rPr>
      </w:pPr>
    </w:p>
    <w:p w:rsidR="002C788F" w:rsidRPr="00904F84" w:rsidRDefault="00904F84" w:rsidP="00034C02">
      <w:pPr>
        <w:rPr>
          <w:lang w:val="en-US"/>
        </w:rPr>
      </w:pPr>
      <w:proofErr w:type="spellStart"/>
      <w:r w:rsidRPr="00904F84">
        <w:rPr>
          <w:lang w:val="en-US"/>
        </w:rPr>
        <w:t>Basisdomänen</w:t>
      </w:r>
      <w:proofErr w:type="spellEnd"/>
      <w:r w:rsidRPr="00904F84">
        <w:rPr>
          <w:lang w:val="en-US"/>
        </w:rPr>
        <w:t xml:space="preserve"> </w:t>
      </w:r>
      <w:proofErr w:type="spellStart"/>
      <w:r w:rsidRPr="00904F84">
        <w:rPr>
          <w:lang w:val="en-US"/>
        </w:rPr>
        <w:t>sind</w:t>
      </w:r>
      <w:proofErr w:type="spellEnd"/>
      <w:r w:rsidRPr="00904F84">
        <w:rPr>
          <w:lang w:val="en-US"/>
        </w:rPr>
        <w:t xml:space="preserve"> </w:t>
      </w:r>
      <w:proofErr w:type="spellStart"/>
      <w:r w:rsidRPr="00904F84">
        <w:rPr>
          <w:lang w:val="en-US"/>
        </w:rPr>
        <w:t>hier</w:t>
      </w:r>
      <w:proofErr w:type="spellEnd"/>
    </w:p>
    <w:p w:rsidR="00904F84" w:rsidRPr="00904F84" w:rsidRDefault="00904F84" w:rsidP="00034C02">
      <w:proofErr w:type="spellStart"/>
      <w:r w:rsidRPr="00904F84">
        <w:t>LongDescr</w:t>
      </w:r>
      <w:proofErr w:type="spellEnd"/>
      <w:r w:rsidRPr="00904F84">
        <w:t xml:space="preserve"> … </w:t>
      </w:r>
      <w:proofErr w:type="spellStart"/>
      <w:r w:rsidRPr="00904F84">
        <w:t>Langtext</w:t>
      </w:r>
      <w:proofErr w:type="spellEnd"/>
    </w:p>
    <w:p w:rsidR="00904F84" w:rsidRPr="00904F84" w:rsidRDefault="00904F84" w:rsidP="00034C02">
      <w:proofErr w:type="spellStart"/>
      <w:r w:rsidRPr="00904F84">
        <w:t>Is</w:t>
      </w:r>
      <w:proofErr w:type="spellEnd"/>
      <w:r w:rsidRPr="00904F84">
        <w:t xml:space="preserve"> </w:t>
      </w:r>
      <w:r>
        <w:t>…</w:t>
      </w:r>
      <w:r w:rsidRPr="00904F84">
        <w:t xml:space="preserve"> ist/hat Kennzeichen</w:t>
      </w:r>
    </w:p>
    <w:p w:rsidR="00904F84" w:rsidRDefault="00904F84" w:rsidP="00034C02">
      <w:r>
        <w:t>Comment … Kommentar</w:t>
      </w:r>
    </w:p>
    <w:p w:rsidR="00904F84" w:rsidRDefault="00904F84" w:rsidP="00034C02">
      <w:r>
        <w:lastRenderedPageBreak/>
        <w:t xml:space="preserve">Alles anders sind </w:t>
      </w:r>
      <w:proofErr w:type="spellStart"/>
      <w:r>
        <w:t>spezifiische</w:t>
      </w:r>
      <w:proofErr w:type="spellEnd"/>
      <w:r>
        <w:t xml:space="preserve"> Domänen</w:t>
      </w:r>
    </w:p>
    <w:p w:rsidR="00904F84" w:rsidRDefault="00904F84" w:rsidP="00034C02">
      <w:r>
        <w:t>ohne Qualifizierung</w:t>
      </w:r>
    </w:p>
    <w:p w:rsidR="00904F84" w:rsidRDefault="00904F84" w:rsidP="00034C02">
      <w:proofErr w:type="spellStart"/>
      <w:r>
        <w:t>Application_ID</w:t>
      </w:r>
      <w:proofErr w:type="spellEnd"/>
      <w:r>
        <w:t xml:space="preserve"> … </w:t>
      </w:r>
      <w:proofErr w:type="spellStart"/>
      <w:r>
        <w:t>AnwendungsID</w:t>
      </w:r>
      <w:proofErr w:type="spellEnd"/>
    </w:p>
    <w:p w:rsidR="00904F84" w:rsidRDefault="00904F84" w:rsidP="00034C02">
      <w:r>
        <w:t>…</w:t>
      </w:r>
    </w:p>
    <w:p w:rsidR="00904F84" w:rsidRDefault="00904F84" w:rsidP="00034C02">
      <w:r>
        <w:t>mit Qualifizierung</w:t>
      </w:r>
    </w:p>
    <w:p w:rsidR="00904F84" w:rsidRDefault="00904F84" w:rsidP="00034C02">
      <w:proofErr w:type="spellStart"/>
      <w:r>
        <w:t>Running_Cost_Original</w:t>
      </w:r>
      <w:proofErr w:type="spellEnd"/>
      <w:r>
        <w:t xml:space="preserve"> … laufende Kosten – Originalwert</w:t>
      </w:r>
    </w:p>
    <w:p w:rsidR="00904F84" w:rsidRDefault="00904F84" w:rsidP="00034C02">
      <w:proofErr w:type="spellStart"/>
      <w:r>
        <w:t>Running_Cost_Current</w:t>
      </w:r>
      <w:proofErr w:type="spellEnd"/>
      <w:r>
        <w:t xml:space="preserve"> … laufend Kosten – aktueller Wert</w:t>
      </w:r>
    </w:p>
    <w:p w:rsidR="000C67F3" w:rsidRDefault="000C67F3" w:rsidP="00034C02"/>
    <w:p w:rsidR="000C67F3" w:rsidRDefault="000C67F3" w:rsidP="00034C02"/>
    <w:p w:rsidR="000C67F3" w:rsidRPr="0031394A" w:rsidRDefault="000C67F3" w:rsidP="000C67F3">
      <w:pPr>
        <w:pStyle w:val="berschrift1"/>
      </w:pPr>
      <w:bookmarkStart w:id="20" w:name="_Toc199747193"/>
      <w:proofErr w:type="spellStart"/>
      <w:r>
        <w:t>niota</w:t>
      </w:r>
      <w:proofErr w:type="spellEnd"/>
      <w:r>
        <w:t xml:space="preserve"> Design</w:t>
      </w:r>
      <w:bookmarkEnd w:id="20"/>
      <w:r>
        <w:t xml:space="preserve"> </w:t>
      </w:r>
    </w:p>
    <w:p w:rsidR="00904F84" w:rsidRDefault="00904F84" w:rsidP="00034C02"/>
    <w:p w:rsidR="000C67F3" w:rsidRDefault="000C67F3" w:rsidP="000C67F3">
      <w:pPr>
        <w:pStyle w:val="berschrift2"/>
      </w:pPr>
      <w:bookmarkStart w:id="21" w:name="_Toc199747194"/>
      <w:r>
        <w:t>Namens- und Nummernkonventionen</w:t>
      </w:r>
      <w:bookmarkEnd w:id="21"/>
    </w:p>
    <w:p w:rsidR="00E83AF6" w:rsidRPr="00E83AF6" w:rsidRDefault="00E83AF6" w:rsidP="00E83AF6">
      <w:pPr>
        <w:pStyle w:val="berschrift3"/>
      </w:pPr>
      <w:bookmarkStart w:id="22" w:name="_Toc199747195"/>
      <w:r>
        <w:t>Nummernkreise</w:t>
      </w:r>
      <w:bookmarkEnd w:id="22"/>
    </w:p>
    <w:p w:rsidR="00904F84" w:rsidRDefault="000C67F3" w:rsidP="00034C02">
      <w:r>
        <w:t xml:space="preserve">In </w:t>
      </w:r>
      <w:proofErr w:type="spellStart"/>
      <w:r>
        <w:t>niota</w:t>
      </w:r>
      <w:proofErr w:type="spellEnd"/>
      <w:r>
        <w:t xml:space="preserve"> bekommen verwaltetet Tabellen / Views eine eindeutige interne Nummer. Diese Nummer wird einmalig mit dem physischen Namen des Datenbankobjekts verknüpft und dann in weiterer Folge ausschließlich diese Nummer verwendet.</w:t>
      </w:r>
    </w:p>
    <w:p w:rsidR="000C67F3" w:rsidRDefault="000C67F3" w:rsidP="00034C02">
      <w:r>
        <w:t>Die Nummer eines Objekts ist die eindeutige Identifikation!</w:t>
      </w:r>
    </w:p>
    <w:p w:rsidR="000C67F3" w:rsidRDefault="000C67F3" w:rsidP="00034C02">
      <w:r>
        <w:t xml:space="preserve">Eine Datenbank-Tabelle kann in </w:t>
      </w:r>
      <w:proofErr w:type="spellStart"/>
      <w:r>
        <w:t>niota</w:t>
      </w:r>
      <w:proofErr w:type="spellEnd"/>
      <w:r>
        <w:t xml:space="preserve"> unter unterschiedlichen Nummern mehrfach angesprochen werden.</w:t>
      </w:r>
    </w:p>
    <w:p w:rsidR="000C67F3" w:rsidRDefault="000C67F3" w:rsidP="00034C02"/>
    <w:p w:rsidR="000C67F3" w:rsidRDefault="000C67F3" w:rsidP="00034C02">
      <w:r>
        <w:t>Empfehlung – Verwendung von „stabilen“ Nummernkreisen – das sind Nummernkreise wo es nicht zu erwarten ist, da</w:t>
      </w:r>
      <w:r w:rsidR="00E5245E">
        <w:t>ß</w:t>
      </w:r>
      <w:r>
        <w:t xml:space="preserve"> es zu einem Sprung </w:t>
      </w:r>
      <w:r w:rsidR="00E5245E">
        <w:t xml:space="preserve">in den signifikanten Stellen </w:t>
      </w:r>
      <w:r>
        <w:t>kommt.</w:t>
      </w:r>
    </w:p>
    <w:p w:rsidR="000C67F3" w:rsidRDefault="000C67F3" w:rsidP="00034C02">
      <w:r>
        <w:t>z.B.</w:t>
      </w:r>
    </w:p>
    <w:p w:rsidR="000C67F3" w:rsidRDefault="000C67F3" w:rsidP="00034C02">
      <w:r>
        <w:t>10.000 – 20.000</w:t>
      </w:r>
    </w:p>
    <w:p w:rsidR="000C67F3" w:rsidRDefault="000C67F3" w:rsidP="00034C02">
      <w:r>
        <w:t>Wenn man mit 1 beginnt, statt mit 10.000 dann kommt es schnell zu diesem Effekt in Sortierungen.</w:t>
      </w:r>
    </w:p>
    <w:p w:rsidR="000C67F3" w:rsidRDefault="000C67F3" w:rsidP="00034C02">
      <w:r>
        <w:t>1, 10, 11, 12, 13, 14,</w:t>
      </w:r>
      <w:r w:rsidR="001767D7">
        <w:t xml:space="preserve"> ..., 19, </w:t>
      </w:r>
      <w:r>
        <w:t>2, 3, 4, 5, 6, 7, 8, 9</w:t>
      </w:r>
    </w:p>
    <w:p w:rsidR="001767D7" w:rsidRDefault="001767D7" w:rsidP="00034C02">
      <w:r>
        <w:t>Am besten zwischen den einzelnen Nummern einen Abstand von 10 lassen und diesen dann im Bedarfsfall mit „Sonderfällen“ auffüllen.</w:t>
      </w:r>
    </w:p>
    <w:p w:rsidR="001767D7" w:rsidRDefault="001767D7" w:rsidP="00034C02">
      <w:r>
        <w:t xml:space="preserve">z.B. </w:t>
      </w:r>
    </w:p>
    <w:p w:rsidR="001767D7" w:rsidRDefault="001767D7" w:rsidP="00034C02">
      <w:r>
        <w:t>10.010, 10.020, 10.030</w:t>
      </w:r>
    </w:p>
    <w:p w:rsidR="001767D7" w:rsidRDefault="001767D7" w:rsidP="00034C02">
      <w:r>
        <w:t>und später eventuell</w:t>
      </w:r>
    </w:p>
    <w:p w:rsidR="001767D7" w:rsidRDefault="001767D7" w:rsidP="00034C02">
      <w:r>
        <w:t>10.021, 10.022 einfügen</w:t>
      </w:r>
    </w:p>
    <w:p w:rsidR="00DC2AF0" w:rsidRDefault="00DC2AF0" w:rsidP="00034C02"/>
    <w:p w:rsidR="00DC2AF0" w:rsidRDefault="00DC2AF0" w:rsidP="00034C02">
      <w:r>
        <w:rPr>
          <w:noProof/>
          <w:lang w:eastAsia="de-DE"/>
        </w:rPr>
        <w:lastRenderedPageBreak/>
        <w:drawing>
          <wp:inline distT="0" distB="0" distL="0" distR="0" wp14:anchorId="2070332B" wp14:editId="0B67BE02">
            <wp:extent cx="5760720" cy="1452880"/>
            <wp:effectExtent l="0" t="0" r="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5760720" cy="1452880"/>
                    </a:xfrm>
                    <a:prstGeom prst="rect">
                      <a:avLst/>
                    </a:prstGeom>
                  </pic:spPr>
                </pic:pic>
              </a:graphicData>
            </a:graphic>
          </wp:inline>
        </w:drawing>
      </w:r>
    </w:p>
    <w:p w:rsidR="00E83AF6" w:rsidRDefault="00E83AF6" w:rsidP="00034C02"/>
    <w:p w:rsidR="00DC2AF0" w:rsidRDefault="00DC2AF0" w:rsidP="00034C02">
      <w:r>
        <w:t>Auch wenn es technisch nicht notwendig ist, hat es sich bewährt für unterschiedlichen Datenbanken auch unterschiedliche Nummernkreise zu verwenden.</w:t>
      </w:r>
    </w:p>
    <w:p w:rsidR="00DC2AF0" w:rsidRPr="00CA2B24" w:rsidRDefault="00DC2AF0" w:rsidP="00034C02">
      <w:pPr>
        <w:rPr>
          <w:lang w:val="en-US"/>
        </w:rPr>
      </w:pPr>
      <w:proofErr w:type="spellStart"/>
      <w:r w:rsidRPr="00CA2B24">
        <w:rPr>
          <w:lang w:val="en-US"/>
        </w:rPr>
        <w:t>z.B</w:t>
      </w:r>
      <w:proofErr w:type="spellEnd"/>
      <w:r w:rsidRPr="00CA2B24">
        <w:rPr>
          <w:lang w:val="en-US"/>
        </w:rPr>
        <w:t xml:space="preserve">. </w:t>
      </w:r>
    </w:p>
    <w:p w:rsidR="00DC2AF0" w:rsidRPr="00CA2B24" w:rsidRDefault="00DC2AF0" w:rsidP="00034C02">
      <w:pPr>
        <w:rPr>
          <w:lang w:val="en-US"/>
        </w:rPr>
      </w:pPr>
      <w:r w:rsidRPr="00CA2B24">
        <w:rPr>
          <w:lang w:val="en-US"/>
        </w:rPr>
        <w:t xml:space="preserve">Warehouse – </w:t>
      </w:r>
      <w:r w:rsidRPr="00CA2B24">
        <w:rPr>
          <w:lang w:val="en-US"/>
        </w:rPr>
        <w:tab/>
        <w:t>DB 10.000 – 19.999</w:t>
      </w:r>
    </w:p>
    <w:p w:rsidR="00DC2AF0" w:rsidRPr="00CA2B24" w:rsidRDefault="00DC2AF0" w:rsidP="00034C02">
      <w:pPr>
        <w:rPr>
          <w:lang w:val="en-US"/>
        </w:rPr>
      </w:pPr>
      <w:proofErr w:type="spellStart"/>
      <w:r w:rsidRPr="00CA2B24">
        <w:rPr>
          <w:lang w:val="en-US"/>
        </w:rPr>
        <w:t>Config</w:t>
      </w:r>
      <w:proofErr w:type="spellEnd"/>
      <w:r w:rsidRPr="00CA2B24">
        <w:rPr>
          <w:lang w:val="en-US"/>
        </w:rPr>
        <w:t xml:space="preserve"> – </w:t>
      </w:r>
      <w:r w:rsidRPr="00CA2B24">
        <w:rPr>
          <w:lang w:val="en-US"/>
        </w:rPr>
        <w:tab/>
        <w:t>DB 20.000 – 29.999</w:t>
      </w:r>
    </w:p>
    <w:p w:rsidR="00DC2AF0" w:rsidRPr="00CA2B24" w:rsidRDefault="00DC2AF0" w:rsidP="00034C02">
      <w:pPr>
        <w:rPr>
          <w:lang w:val="en-US"/>
        </w:rPr>
      </w:pPr>
    </w:p>
    <w:p w:rsidR="00DC2AF0" w:rsidRDefault="00CF6111" w:rsidP="00034C02">
      <w:r>
        <w:rPr>
          <w:noProof/>
          <w:lang w:eastAsia="de-DE"/>
        </w:rPr>
        <w:drawing>
          <wp:inline distT="0" distB="0" distL="0" distR="0" wp14:anchorId="25F10DD9" wp14:editId="2BACFD5F">
            <wp:extent cx="5324475" cy="1876425"/>
            <wp:effectExtent l="0" t="0" r="9525" b="9525"/>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324475" cy="1876425"/>
                    </a:xfrm>
                    <a:prstGeom prst="rect">
                      <a:avLst/>
                    </a:prstGeom>
                  </pic:spPr>
                </pic:pic>
              </a:graphicData>
            </a:graphic>
          </wp:inline>
        </w:drawing>
      </w:r>
    </w:p>
    <w:p w:rsidR="00CF6111" w:rsidRPr="00DC2AF0" w:rsidRDefault="00CF6111" w:rsidP="00034C02"/>
    <w:p w:rsidR="00E83AF6" w:rsidRPr="00DC2AF0" w:rsidRDefault="00E83AF6" w:rsidP="00E83AF6">
      <w:pPr>
        <w:pStyle w:val="berschrift3"/>
      </w:pPr>
      <w:bookmarkStart w:id="23" w:name="_Toc199747196"/>
      <w:r w:rsidRPr="00DC2AF0">
        <w:t>Namen</w:t>
      </w:r>
      <w:bookmarkEnd w:id="23"/>
    </w:p>
    <w:p w:rsidR="00E83AF6" w:rsidRDefault="00E83AF6" w:rsidP="00034C02">
      <w:r>
        <w:t xml:space="preserve">Namen die mit „ZZ“ beginnen sind für </w:t>
      </w:r>
      <w:proofErr w:type="spellStart"/>
      <w:r>
        <w:t>niota</w:t>
      </w:r>
      <w:proofErr w:type="spellEnd"/>
      <w:r>
        <w:t xml:space="preserve"> interne Konfiguration reserviert.</w:t>
      </w:r>
    </w:p>
    <w:p w:rsidR="00E83AF6" w:rsidRDefault="00E83AF6" w:rsidP="00034C02">
      <w:r>
        <w:t xml:space="preserve">In selbst gewählten Namen am besten sich für </w:t>
      </w:r>
      <w:proofErr w:type="spellStart"/>
      <w:r>
        <w:t>GroßSchreibung</w:t>
      </w:r>
      <w:proofErr w:type="spellEnd"/>
      <w:r>
        <w:t xml:space="preserve"> oder für Kleinschreibung entscheiden.</w:t>
      </w:r>
    </w:p>
    <w:p w:rsidR="00E83AF6" w:rsidRDefault="00E83AF6" w:rsidP="00034C02">
      <w:r>
        <w:t xml:space="preserve">IDs von Objekten nicht in </w:t>
      </w:r>
      <w:proofErr w:type="spellStart"/>
      <w:r>
        <w:t>mixed</w:t>
      </w:r>
      <w:proofErr w:type="spellEnd"/>
      <w:r>
        <w:t xml:space="preserve"> </w:t>
      </w:r>
      <w:proofErr w:type="spellStart"/>
      <w:r>
        <w:t>case</w:t>
      </w:r>
      <w:proofErr w:type="spellEnd"/>
      <w:r>
        <w:t xml:space="preserve"> schreiben</w:t>
      </w:r>
    </w:p>
    <w:p w:rsidR="00E83AF6" w:rsidRDefault="00E83AF6" w:rsidP="00034C02">
      <w:r>
        <w:t xml:space="preserve">keine Sonderzeichen oder Leerzeichen verwenden, da dies von jedem Browser unterschiedlich interpretiert werden kann und man den </w:t>
      </w:r>
      <w:r w:rsidR="00CF6111">
        <w:t>U</w:t>
      </w:r>
      <w:r>
        <w:t xml:space="preserve">nterschied zwischen „blank“ und „non </w:t>
      </w:r>
      <w:proofErr w:type="spellStart"/>
      <w:r>
        <w:t>breaking</w:t>
      </w:r>
      <w:proofErr w:type="spellEnd"/>
      <w:r>
        <w:t xml:space="preserve"> </w:t>
      </w:r>
      <w:proofErr w:type="spellStart"/>
      <w:r>
        <w:t>space</w:t>
      </w:r>
      <w:proofErr w:type="spellEnd"/>
      <w:r>
        <w:t>“ nicht erkennen kann.</w:t>
      </w:r>
    </w:p>
    <w:p w:rsidR="00E338C4" w:rsidRDefault="00E338C4" w:rsidP="00034C02"/>
    <w:p w:rsidR="00E338C4" w:rsidRDefault="00E338C4" w:rsidP="00034C02">
      <w:r>
        <w:rPr>
          <w:noProof/>
          <w:lang w:eastAsia="de-DE"/>
        </w:rPr>
        <w:drawing>
          <wp:inline distT="0" distB="0" distL="0" distR="0" wp14:anchorId="2681008D" wp14:editId="3DFEEF4C">
            <wp:extent cx="5760720" cy="1275080"/>
            <wp:effectExtent l="0" t="0" r="0" b="127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760720" cy="1275080"/>
                    </a:xfrm>
                    <a:prstGeom prst="rect">
                      <a:avLst/>
                    </a:prstGeom>
                  </pic:spPr>
                </pic:pic>
              </a:graphicData>
            </a:graphic>
          </wp:inline>
        </w:drawing>
      </w:r>
    </w:p>
    <w:p w:rsidR="00E338C4" w:rsidRDefault="00E338C4" w:rsidP="00034C02"/>
    <w:p w:rsidR="00E338C4" w:rsidRDefault="00E338C4" w:rsidP="00034C02"/>
    <w:p w:rsidR="00626237" w:rsidRPr="00904F84" w:rsidRDefault="00626237" w:rsidP="00626237">
      <w:pPr>
        <w:pStyle w:val="berschrift2"/>
      </w:pPr>
      <w:bookmarkStart w:id="24" w:name="_Toc199747197"/>
      <w:r>
        <w:t>Berechtigungen</w:t>
      </w:r>
      <w:bookmarkEnd w:id="24"/>
    </w:p>
    <w:p w:rsidR="00034C02" w:rsidRDefault="00034C02" w:rsidP="00034C02"/>
    <w:p w:rsidR="001767D7" w:rsidRDefault="00626237" w:rsidP="00034C02">
      <w:r>
        <w:t>Berechtigungen IMMER auf Gruppen vergeben. Es ist technisch möglich Berechtigungen auch auf einzelne Nutzer zu vergeben, indem man die Gruppe verwendet die für jeden Benutzer angelegt wird und in der nur er selbst Mitglied sein kann.</w:t>
      </w:r>
    </w:p>
    <w:p w:rsidR="00626237" w:rsidRDefault="00626237" w:rsidP="00034C02">
      <w:r>
        <w:t>Es hat sich allerdings bewährt, auf für solche Fälle eine Gruppe zu erstellen.</w:t>
      </w:r>
    </w:p>
    <w:p w:rsidR="00626237" w:rsidRDefault="00626237" w:rsidP="00034C02">
      <w:proofErr w:type="gramStart"/>
      <w:r>
        <w:t>z.B.</w:t>
      </w:r>
      <w:proofErr w:type="gramEnd"/>
      <w:r>
        <w:t xml:space="preserve"> wenn etwas nur der Vorstand sehen soll, dann erstellen einer Gruppe</w:t>
      </w:r>
    </w:p>
    <w:p w:rsidR="00626237" w:rsidRDefault="00626237" w:rsidP="00034C02">
      <w:r>
        <w:t xml:space="preserve">CEO und den aktuellen Vorstand als Mitglied in diese Gruppe geben. </w:t>
      </w:r>
    </w:p>
    <w:p w:rsidR="00A93EFD" w:rsidRDefault="00626237" w:rsidP="00034C02">
      <w:pPr>
        <w:rPr>
          <w:noProof/>
          <w:lang w:eastAsia="de-DE"/>
        </w:rPr>
      </w:pPr>
      <w:r>
        <w:t>Wenn der Vorstand wechselt, dann kann man in der Übergangsphase beide (</w:t>
      </w:r>
      <w:proofErr w:type="spellStart"/>
      <w:r>
        <w:t>neuer+alter</w:t>
      </w:r>
      <w:proofErr w:type="spellEnd"/>
      <w:r>
        <w:t>) in diese Gruppe geben.</w:t>
      </w:r>
      <w:r w:rsidR="00A93EFD" w:rsidRPr="00A93EFD">
        <w:rPr>
          <w:noProof/>
          <w:lang w:eastAsia="de-DE"/>
        </w:rPr>
        <w:t xml:space="preserve"> </w:t>
      </w:r>
    </w:p>
    <w:p w:rsidR="00626237" w:rsidRDefault="00A93EFD" w:rsidP="00034C02">
      <w:r>
        <w:rPr>
          <w:noProof/>
          <w:lang w:eastAsia="de-DE"/>
        </w:rPr>
        <w:drawing>
          <wp:inline distT="0" distB="0" distL="0" distR="0" wp14:anchorId="782F1AC9" wp14:editId="42238B9A">
            <wp:extent cx="5760720" cy="1458595"/>
            <wp:effectExtent l="0" t="0" r="0" b="8255"/>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760720" cy="1458595"/>
                    </a:xfrm>
                    <a:prstGeom prst="rect">
                      <a:avLst/>
                    </a:prstGeom>
                  </pic:spPr>
                </pic:pic>
              </a:graphicData>
            </a:graphic>
          </wp:inline>
        </w:drawing>
      </w:r>
    </w:p>
    <w:p w:rsidR="00626237" w:rsidRPr="00904F84" w:rsidRDefault="00626237" w:rsidP="00034C02"/>
    <w:p w:rsidR="00034C02" w:rsidRPr="00904F84" w:rsidRDefault="00034C02" w:rsidP="006C00F0"/>
    <w:p w:rsidR="00034C02" w:rsidRDefault="00460A13" w:rsidP="006C00F0">
      <w:r>
        <w:rPr>
          <w:noProof/>
          <w:lang w:eastAsia="de-DE"/>
        </w:rPr>
        <w:drawing>
          <wp:inline distT="0" distB="0" distL="0" distR="0" wp14:anchorId="68AF7313" wp14:editId="2DDEA1D4">
            <wp:extent cx="5760720" cy="1292225"/>
            <wp:effectExtent l="0" t="0" r="0" b="3175"/>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760720" cy="1292225"/>
                    </a:xfrm>
                    <a:prstGeom prst="rect">
                      <a:avLst/>
                    </a:prstGeom>
                  </pic:spPr>
                </pic:pic>
              </a:graphicData>
            </a:graphic>
          </wp:inline>
        </w:drawing>
      </w:r>
    </w:p>
    <w:p w:rsidR="00460A13" w:rsidRDefault="00460A13" w:rsidP="006C00F0"/>
    <w:p w:rsidR="00121FBC" w:rsidRDefault="00121FBC" w:rsidP="006C00F0"/>
    <w:p w:rsidR="00121FBC" w:rsidRDefault="009D63A1" w:rsidP="00621196">
      <w:pPr>
        <w:pStyle w:val="berschrift2"/>
      </w:pPr>
      <w:bookmarkStart w:id="25" w:name="_Toc199747198"/>
      <w:r>
        <w:t>Applikationen/Themen</w:t>
      </w:r>
      <w:bookmarkEnd w:id="25"/>
    </w:p>
    <w:p w:rsidR="009D63A1" w:rsidRDefault="009D63A1" w:rsidP="006C00F0">
      <w:r>
        <w:t>Um die Tabellen und Funktionen für den Endbenutzer strukturiert anzeigen zu können, sollten gleich von Beginn an „Applikation“ und „Themenbereiche“ definiert werden.</w:t>
      </w:r>
    </w:p>
    <w:p w:rsidR="009D63A1" w:rsidRDefault="009D63A1" w:rsidP="006C00F0">
      <w:r>
        <w:t>Tabellen die eine Zuordnung zu Applikation und Themenbereich haben, werden entsprechend der Zuordnung angezeigt. Tabellen ohne Zuordnung werden in der „System-Applikation</w:t>
      </w:r>
      <w:proofErr w:type="gramStart"/>
      <w:r>
        <w:t>“  „</w:t>
      </w:r>
      <w:proofErr w:type="spellStart"/>
      <w:proofErr w:type="gramEnd"/>
      <w:r>
        <w:t>niota</w:t>
      </w:r>
      <w:proofErr w:type="spellEnd"/>
      <w:r>
        <w:t xml:space="preserve"> Tabelleneditor“ im Themenbereich „Standard </w:t>
      </w:r>
      <w:proofErr w:type="spellStart"/>
      <w:r>
        <w:t>table</w:t>
      </w:r>
      <w:proofErr w:type="spellEnd"/>
      <w:r>
        <w:t xml:space="preserve"> </w:t>
      </w:r>
      <w:proofErr w:type="spellStart"/>
      <w:r>
        <w:t>edit</w:t>
      </w:r>
      <w:proofErr w:type="spellEnd"/>
      <w:r>
        <w:t>“ in einer Auswahlliste angeboten.</w:t>
      </w:r>
    </w:p>
    <w:p w:rsidR="009D63A1" w:rsidRDefault="009D63A1" w:rsidP="006C00F0"/>
    <w:p w:rsidR="009D63A1" w:rsidRDefault="009D63A1" w:rsidP="006C00F0">
      <w:r>
        <w:rPr>
          <w:noProof/>
          <w:lang w:eastAsia="de-DE"/>
        </w:rPr>
        <w:lastRenderedPageBreak/>
        <w:drawing>
          <wp:inline distT="0" distB="0" distL="0" distR="0" wp14:anchorId="50F31A81" wp14:editId="194CB490">
            <wp:extent cx="5760720" cy="1682115"/>
            <wp:effectExtent l="0" t="0" r="0" b="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760720" cy="1682115"/>
                    </a:xfrm>
                    <a:prstGeom prst="rect">
                      <a:avLst/>
                    </a:prstGeom>
                  </pic:spPr>
                </pic:pic>
              </a:graphicData>
            </a:graphic>
          </wp:inline>
        </w:drawing>
      </w:r>
    </w:p>
    <w:p w:rsidR="009D63A1" w:rsidRDefault="009D63A1" w:rsidP="006C00F0"/>
    <w:p w:rsidR="00121FBC" w:rsidRDefault="009D63A1" w:rsidP="006C00F0">
      <w:r>
        <w:rPr>
          <w:noProof/>
          <w:lang w:eastAsia="de-DE"/>
        </w:rPr>
        <w:drawing>
          <wp:inline distT="0" distB="0" distL="0" distR="0" wp14:anchorId="2EB7A8CB" wp14:editId="56D33B3A">
            <wp:extent cx="5760720" cy="539115"/>
            <wp:effectExtent l="0" t="0" r="0" b="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760720" cy="539115"/>
                    </a:xfrm>
                    <a:prstGeom prst="rect">
                      <a:avLst/>
                    </a:prstGeom>
                  </pic:spPr>
                </pic:pic>
              </a:graphicData>
            </a:graphic>
          </wp:inline>
        </w:drawing>
      </w:r>
    </w:p>
    <w:p w:rsidR="00121FBC" w:rsidRDefault="00121FBC" w:rsidP="006C00F0"/>
    <w:p w:rsidR="00C83DB4" w:rsidRDefault="00C83DB4" w:rsidP="006C00F0">
      <w:r>
        <w:t>Applikationen benötigen Stammdaten, die in der Admin-Oberfläche erfaßt werden.</w:t>
      </w:r>
    </w:p>
    <w:p w:rsidR="00C83DB4" w:rsidRDefault="00C83DB4" w:rsidP="006C00F0">
      <w:r>
        <w:t>Stammdaten wie</w:t>
      </w:r>
    </w:p>
    <w:p w:rsidR="00C83DB4" w:rsidRDefault="00C83DB4" w:rsidP="006C00F0">
      <w:proofErr w:type="spellStart"/>
      <w:r>
        <w:t>Applications</w:t>
      </w:r>
      <w:proofErr w:type="spellEnd"/>
      <w:r>
        <w:t>-ID und Themen-Bereich ID</w:t>
      </w:r>
    </w:p>
    <w:p w:rsidR="00C83DB4" w:rsidRDefault="00C83DB4" w:rsidP="006C00F0">
      <w:r>
        <w:rPr>
          <w:noProof/>
          <w:lang w:eastAsia="de-DE"/>
        </w:rPr>
        <w:drawing>
          <wp:inline distT="0" distB="0" distL="0" distR="0" wp14:anchorId="009404DA" wp14:editId="498ADE6F">
            <wp:extent cx="5760720" cy="1222375"/>
            <wp:effectExtent l="0" t="0" r="0" b="0"/>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760720" cy="1222375"/>
                    </a:xfrm>
                    <a:prstGeom prst="rect">
                      <a:avLst/>
                    </a:prstGeom>
                  </pic:spPr>
                </pic:pic>
              </a:graphicData>
            </a:graphic>
          </wp:inline>
        </w:drawing>
      </w:r>
    </w:p>
    <w:p w:rsidR="00C83DB4" w:rsidRDefault="00C83DB4" w:rsidP="006C00F0">
      <w:r>
        <w:rPr>
          <w:noProof/>
          <w:lang w:eastAsia="de-DE"/>
        </w:rPr>
        <w:drawing>
          <wp:inline distT="0" distB="0" distL="0" distR="0" wp14:anchorId="6F842DDA" wp14:editId="3CDFEE38">
            <wp:extent cx="5760720" cy="1004570"/>
            <wp:effectExtent l="0" t="0" r="0" b="5080"/>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760720" cy="1004570"/>
                    </a:xfrm>
                    <a:prstGeom prst="rect">
                      <a:avLst/>
                    </a:prstGeom>
                  </pic:spPr>
                </pic:pic>
              </a:graphicData>
            </a:graphic>
          </wp:inline>
        </w:drawing>
      </w:r>
    </w:p>
    <w:p w:rsidR="00C83DB4" w:rsidRDefault="00C83DB4" w:rsidP="006C00F0"/>
    <w:p w:rsidR="00C83DB4" w:rsidRDefault="00C83DB4" w:rsidP="006C00F0">
      <w:r>
        <w:t>Auf Ebene der Tabelle erfolgt dann die Zuordnung.</w:t>
      </w:r>
    </w:p>
    <w:p w:rsidR="00C83DB4" w:rsidRDefault="00C83DB4" w:rsidP="006C00F0">
      <w:r>
        <w:rPr>
          <w:noProof/>
          <w:lang w:eastAsia="de-DE"/>
        </w:rPr>
        <w:lastRenderedPageBreak/>
        <w:drawing>
          <wp:inline distT="0" distB="0" distL="0" distR="0" wp14:anchorId="75C2B514" wp14:editId="49A9BF32">
            <wp:extent cx="5760720" cy="2392045"/>
            <wp:effectExtent l="0" t="0" r="0" b="8255"/>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760720" cy="2392045"/>
                    </a:xfrm>
                    <a:prstGeom prst="rect">
                      <a:avLst/>
                    </a:prstGeom>
                  </pic:spPr>
                </pic:pic>
              </a:graphicData>
            </a:graphic>
          </wp:inline>
        </w:drawing>
      </w:r>
    </w:p>
    <w:p w:rsidR="009D63A1" w:rsidRDefault="00E14C46" w:rsidP="006C00F0">
      <w:r>
        <w:t>Wenn beim Benutzer die Verwendung der Applikationsübersicht aktiviert ist, dann wird eine Auswahlseite für alle seine Anwendung angeboten.</w:t>
      </w:r>
    </w:p>
    <w:p w:rsidR="00E14C46" w:rsidRDefault="00E14C46" w:rsidP="006C00F0">
      <w:r>
        <w:rPr>
          <w:noProof/>
          <w:lang w:eastAsia="de-DE"/>
        </w:rPr>
        <w:drawing>
          <wp:inline distT="0" distB="0" distL="0" distR="0" wp14:anchorId="1018AF9E" wp14:editId="1E15FAB2">
            <wp:extent cx="5760720" cy="2376805"/>
            <wp:effectExtent l="0" t="0" r="0" b="4445"/>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760720" cy="2376805"/>
                    </a:xfrm>
                    <a:prstGeom prst="rect">
                      <a:avLst/>
                    </a:prstGeom>
                  </pic:spPr>
                </pic:pic>
              </a:graphicData>
            </a:graphic>
          </wp:inline>
        </w:drawing>
      </w:r>
    </w:p>
    <w:p w:rsidR="00E14C46" w:rsidRDefault="00E14C46" w:rsidP="006C00F0"/>
    <w:p w:rsidR="00621196" w:rsidRDefault="00621196" w:rsidP="006C00F0">
      <w:r>
        <w:rPr>
          <w:noProof/>
          <w:lang w:eastAsia="de-DE"/>
        </w:rPr>
        <w:drawing>
          <wp:inline distT="0" distB="0" distL="0" distR="0" wp14:anchorId="4C3F3E47" wp14:editId="31450BCD">
            <wp:extent cx="5760720" cy="2144395"/>
            <wp:effectExtent l="0" t="0" r="0" b="8255"/>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760720" cy="2144395"/>
                    </a:xfrm>
                    <a:prstGeom prst="rect">
                      <a:avLst/>
                    </a:prstGeom>
                  </pic:spPr>
                </pic:pic>
              </a:graphicData>
            </a:graphic>
          </wp:inline>
        </w:drawing>
      </w:r>
    </w:p>
    <w:p w:rsidR="00621196" w:rsidRDefault="00621196" w:rsidP="006C00F0">
      <w:r>
        <w:t>Innerhalb der Anwendung werden die Daten nach Themengebieten dargestellt.</w:t>
      </w:r>
    </w:p>
    <w:p w:rsidR="00621196" w:rsidRDefault="00621196" w:rsidP="006C00F0">
      <w:r>
        <w:rPr>
          <w:noProof/>
          <w:lang w:eastAsia="de-DE"/>
        </w:rPr>
        <w:lastRenderedPageBreak/>
        <w:drawing>
          <wp:inline distT="0" distB="0" distL="0" distR="0" wp14:anchorId="40E2816D" wp14:editId="4C8C1727">
            <wp:extent cx="5760720" cy="1801495"/>
            <wp:effectExtent l="0" t="0" r="0" b="8255"/>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760720" cy="1801495"/>
                    </a:xfrm>
                    <a:prstGeom prst="rect">
                      <a:avLst/>
                    </a:prstGeom>
                  </pic:spPr>
                </pic:pic>
              </a:graphicData>
            </a:graphic>
          </wp:inline>
        </w:drawing>
      </w:r>
    </w:p>
    <w:p w:rsidR="00621196" w:rsidRDefault="00621196" w:rsidP="006C00F0"/>
    <w:p w:rsidR="004A2237" w:rsidRDefault="004A2237" w:rsidP="004A2237">
      <w:pPr>
        <w:pStyle w:val="berschrift2"/>
      </w:pPr>
      <w:bookmarkStart w:id="26" w:name="_Toc199747199"/>
      <w:r>
        <w:t>Tabellen-/Feldformatierungen</w:t>
      </w:r>
      <w:bookmarkEnd w:id="26"/>
    </w:p>
    <w:p w:rsidR="004A2237" w:rsidRDefault="004A2237" w:rsidP="004A2237">
      <w:r>
        <w:t>Um dem Endbenutzer komfortables Arbeiten zu ermöglichen, sollten die technischen Feldnamen nach Möglichkeit durch fachlichen Überschriften ersetzt werden.</w:t>
      </w:r>
    </w:p>
    <w:p w:rsidR="004A2237" w:rsidRDefault="004A2237" w:rsidP="004A2237">
      <w:r>
        <w:t>Mit diesen Formatierungen sollte man gleich zu Beginn eines Projekts beginnen, da eine spätere Aufarbeitung aufwendig ist.</w:t>
      </w:r>
    </w:p>
    <w:p w:rsidR="004A2237" w:rsidRDefault="004A2237" w:rsidP="004A2237">
      <w:r>
        <w:t xml:space="preserve">Am effizientesten erfolgt die Formatierung von Feldern über das Domänenmodell in </w:t>
      </w:r>
      <w:proofErr w:type="spellStart"/>
      <w:r>
        <w:t>niota</w:t>
      </w:r>
      <w:proofErr w:type="spellEnd"/>
      <w:r>
        <w:t>. Ein Feld kann hier auf drei Ebenen beschrieben werden.</w:t>
      </w:r>
    </w:p>
    <w:p w:rsidR="004A2237" w:rsidRDefault="004A2237" w:rsidP="004A2237"/>
    <w:p w:rsidR="004A2237" w:rsidRDefault="004A2237" w:rsidP="004A2237">
      <w:r>
        <w:t xml:space="preserve">physische Domäne – Feldlängen </w:t>
      </w:r>
      <w:r w:rsidR="006E554A">
        <w:t xml:space="preserve">und </w:t>
      </w:r>
      <w:proofErr w:type="spellStart"/>
      <w:r w:rsidR="006E554A">
        <w:t>Feldtyp</w:t>
      </w:r>
      <w:proofErr w:type="spellEnd"/>
    </w:p>
    <w:p w:rsidR="004A2237" w:rsidRDefault="004A2237" w:rsidP="004A2237">
      <w:r>
        <w:t>logische Domäne – Felddarstellung z.B. Textfeld, Check-Box, Text-Box,</w:t>
      </w:r>
    </w:p>
    <w:p w:rsidR="004A2237" w:rsidRDefault="004A2237" w:rsidP="004A2237">
      <w:r>
        <w:t xml:space="preserve">semantische Domäne – grundsätzliche, fachliche Bedeutung, z.B. Beschreibung, Kundennummer, …. </w:t>
      </w:r>
    </w:p>
    <w:p w:rsidR="009F4591" w:rsidRDefault="009F4591" w:rsidP="004A2237"/>
    <w:p w:rsidR="009F4591" w:rsidRDefault="009F4591" w:rsidP="004A2237">
      <w:r>
        <w:t>Wenn diese Domänen definiert sind, dann können sie auf Ebene der Tabelle einem Feld zugeordnet werden und regeln damit die Darstellung am Front-End.</w:t>
      </w:r>
    </w:p>
    <w:p w:rsidR="006E554A" w:rsidRDefault="006E554A" w:rsidP="004A2237"/>
    <w:p w:rsidR="009F4591" w:rsidRDefault="009F4591" w:rsidP="004A2237">
      <w:r>
        <w:t>Zusätzlich können auf Ebene des Feldes oder eine Zusatzformatierung noch weitere Eigenschaften wie „</w:t>
      </w:r>
      <w:proofErr w:type="spellStart"/>
      <w:r>
        <w:t>protected</w:t>
      </w:r>
      <w:proofErr w:type="spellEnd"/>
      <w:r>
        <w:t>“, „</w:t>
      </w:r>
      <w:proofErr w:type="spellStart"/>
      <w:r>
        <w:t>hidden</w:t>
      </w:r>
      <w:proofErr w:type="spellEnd"/>
      <w:r>
        <w:t>“, „</w:t>
      </w:r>
      <w:proofErr w:type="spellStart"/>
      <w:r>
        <w:t>mandatory</w:t>
      </w:r>
      <w:proofErr w:type="spellEnd"/>
      <w:r>
        <w:t>“, …. festgelegt werden.</w:t>
      </w:r>
    </w:p>
    <w:p w:rsidR="009F4591" w:rsidRPr="004A2237" w:rsidRDefault="009F4591" w:rsidP="004A2237"/>
    <w:p w:rsidR="004A2237" w:rsidRDefault="0032659B" w:rsidP="006C00F0">
      <w:r>
        <w:rPr>
          <w:noProof/>
          <w:lang w:eastAsia="de-DE"/>
        </w:rPr>
        <w:drawing>
          <wp:inline distT="0" distB="0" distL="0" distR="0" wp14:anchorId="356103DE" wp14:editId="65DE272D">
            <wp:extent cx="5760720" cy="1571625"/>
            <wp:effectExtent l="0" t="0" r="0" b="9525"/>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760720" cy="1571625"/>
                    </a:xfrm>
                    <a:prstGeom prst="rect">
                      <a:avLst/>
                    </a:prstGeom>
                  </pic:spPr>
                </pic:pic>
              </a:graphicData>
            </a:graphic>
          </wp:inline>
        </w:drawing>
      </w:r>
    </w:p>
    <w:p w:rsidR="0032659B" w:rsidRDefault="0032659B" w:rsidP="006C00F0">
      <w:r>
        <w:rPr>
          <w:noProof/>
          <w:lang w:eastAsia="de-DE"/>
        </w:rPr>
        <w:lastRenderedPageBreak/>
        <w:drawing>
          <wp:inline distT="0" distB="0" distL="0" distR="0" wp14:anchorId="1691C6C9" wp14:editId="7183D3E6">
            <wp:extent cx="5760720" cy="1671955"/>
            <wp:effectExtent l="0" t="0" r="0" b="4445"/>
            <wp:docPr id="20"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760720" cy="1671955"/>
                    </a:xfrm>
                    <a:prstGeom prst="rect">
                      <a:avLst/>
                    </a:prstGeom>
                  </pic:spPr>
                </pic:pic>
              </a:graphicData>
            </a:graphic>
          </wp:inline>
        </w:drawing>
      </w:r>
    </w:p>
    <w:p w:rsidR="0032659B" w:rsidRDefault="0032659B" w:rsidP="006C00F0"/>
    <w:p w:rsidR="0032659B" w:rsidRDefault="0032659B" w:rsidP="006C00F0">
      <w:r>
        <w:rPr>
          <w:noProof/>
          <w:lang w:eastAsia="de-DE"/>
        </w:rPr>
        <w:drawing>
          <wp:inline distT="0" distB="0" distL="0" distR="0" wp14:anchorId="69651850" wp14:editId="66629558">
            <wp:extent cx="5760720" cy="2097405"/>
            <wp:effectExtent l="0" t="0" r="0" b="0"/>
            <wp:docPr id="22" name="Grafi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760720" cy="2097405"/>
                    </a:xfrm>
                    <a:prstGeom prst="rect">
                      <a:avLst/>
                    </a:prstGeom>
                  </pic:spPr>
                </pic:pic>
              </a:graphicData>
            </a:graphic>
          </wp:inline>
        </w:drawing>
      </w:r>
    </w:p>
    <w:p w:rsidR="0032659B" w:rsidRDefault="0032659B" w:rsidP="006C00F0"/>
    <w:p w:rsidR="0032659B" w:rsidRDefault="0032659B" w:rsidP="006C00F0"/>
    <w:p w:rsidR="0063599D" w:rsidRDefault="0063599D" w:rsidP="006C00F0"/>
    <w:p w:rsidR="0063599D" w:rsidRDefault="0063599D" w:rsidP="006C00F0">
      <w:r>
        <w:t>Durch einmalige Konfiguration der jeweiligen Domänen und Zuweisung an einzelne Tabellenfelder können sehr einfache komfortable Pflegemasken konfiguriert werden.</w:t>
      </w:r>
    </w:p>
    <w:p w:rsidR="0063599D" w:rsidRDefault="0063599D" w:rsidP="006C00F0"/>
    <w:p w:rsidR="0063599D" w:rsidRDefault="0063599D" w:rsidP="006C00F0">
      <w:r>
        <w:rPr>
          <w:noProof/>
          <w:lang w:eastAsia="de-DE"/>
        </w:rPr>
        <w:drawing>
          <wp:inline distT="0" distB="0" distL="0" distR="0" wp14:anchorId="6F083A77" wp14:editId="29B7DDD8">
            <wp:extent cx="5760720" cy="2664460"/>
            <wp:effectExtent l="0" t="0" r="0" b="2540"/>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760720" cy="2664460"/>
                    </a:xfrm>
                    <a:prstGeom prst="rect">
                      <a:avLst/>
                    </a:prstGeom>
                  </pic:spPr>
                </pic:pic>
              </a:graphicData>
            </a:graphic>
          </wp:inline>
        </w:drawing>
      </w:r>
    </w:p>
    <w:p w:rsidR="0032659B" w:rsidRDefault="0032659B" w:rsidP="006C00F0"/>
    <w:p w:rsidR="0032659B" w:rsidRDefault="0032659B" w:rsidP="006C00F0">
      <w:r>
        <w:lastRenderedPageBreak/>
        <w:t>Felder können in der tabellarischen Ansicht ausgeblendet sein, aber im Änderungsformular verfügbar sein.</w:t>
      </w:r>
    </w:p>
    <w:p w:rsidR="0032659B" w:rsidRDefault="0032659B" w:rsidP="006C00F0"/>
    <w:p w:rsidR="00E82CDE" w:rsidRDefault="00E82CDE" w:rsidP="006C00F0">
      <w:r>
        <w:t>Gegenbeispiel – unformatierte Tabelle</w:t>
      </w:r>
    </w:p>
    <w:p w:rsidR="00E82CDE" w:rsidRDefault="00E82CDE" w:rsidP="006C00F0">
      <w:r>
        <w:rPr>
          <w:noProof/>
          <w:lang w:eastAsia="de-DE"/>
        </w:rPr>
        <w:drawing>
          <wp:inline distT="0" distB="0" distL="0" distR="0" wp14:anchorId="0DC66FA1" wp14:editId="10B523E5">
            <wp:extent cx="5760720" cy="3382010"/>
            <wp:effectExtent l="0" t="0" r="0" b="8890"/>
            <wp:docPr id="23"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760720" cy="3382010"/>
                    </a:xfrm>
                    <a:prstGeom prst="rect">
                      <a:avLst/>
                    </a:prstGeom>
                  </pic:spPr>
                </pic:pic>
              </a:graphicData>
            </a:graphic>
          </wp:inline>
        </w:drawing>
      </w:r>
    </w:p>
    <w:p w:rsidR="00E82CDE" w:rsidRDefault="00E82CDE" w:rsidP="006C00F0"/>
    <w:p w:rsidR="00C83DB4" w:rsidRDefault="00F61389" w:rsidP="00E82CDE">
      <w:r>
        <w:t>Bearbeitungstabellen / (Tabellen-Anzeigen) / Tabellen-</w:t>
      </w:r>
      <w:proofErr w:type="spellStart"/>
      <w:r>
        <w:t>LookUp</w:t>
      </w:r>
      <w:proofErr w:type="spellEnd"/>
    </w:p>
    <w:p w:rsidR="00F61389" w:rsidRDefault="00F61389" w:rsidP="00E82CDE">
      <w:r>
        <w:t>Aus Gründen der Wartbarkeit hat sich eine strikte Trennung dieser Kategorien bewährt.</w:t>
      </w:r>
    </w:p>
    <w:p w:rsidR="00F61389" w:rsidRDefault="00F61389" w:rsidP="00E82CDE"/>
    <w:p w:rsidR="00F61389" w:rsidRDefault="00F61389" w:rsidP="00E82CDE">
      <w:r>
        <w:t xml:space="preserve">Bearbeitungstabellen sind jene Tabellen, wo mit </w:t>
      </w:r>
      <w:proofErr w:type="spellStart"/>
      <w:r>
        <w:t>niota</w:t>
      </w:r>
      <w:proofErr w:type="spellEnd"/>
      <w:r>
        <w:t xml:space="preserve"> Werte gepflegt werden. Diese sind direkt als entweder direkt als Tabelle in </w:t>
      </w:r>
      <w:proofErr w:type="spellStart"/>
      <w:r>
        <w:t>niota</w:t>
      </w:r>
      <w:proofErr w:type="spellEnd"/>
      <w:r>
        <w:t xml:space="preserve"> eingebunden oder werden über SQL-Command Aufrufe oder Aufrufe von </w:t>
      </w:r>
      <w:proofErr w:type="spellStart"/>
      <w:r>
        <w:t>stored</w:t>
      </w:r>
      <w:proofErr w:type="spellEnd"/>
      <w:r>
        <w:t xml:space="preserve"> </w:t>
      </w:r>
      <w:proofErr w:type="spellStart"/>
      <w:r>
        <w:t>procedures</w:t>
      </w:r>
      <w:proofErr w:type="spellEnd"/>
      <w:r>
        <w:t xml:space="preserve"> gepflegt.</w:t>
      </w:r>
    </w:p>
    <w:p w:rsidR="00F61389" w:rsidRDefault="00F61389" w:rsidP="00E82CDE"/>
    <w:p w:rsidR="00F61389" w:rsidRDefault="00F61389" w:rsidP="00E82CDE">
      <w:r>
        <w:t xml:space="preserve">Tabellen-Anzeigen – sind Übersichten oder Summen-Tabellen, die nach Möglichkeit über Views in </w:t>
      </w:r>
      <w:proofErr w:type="spellStart"/>
      <w:r>
        <w:t>niota</w:t>
      </w:r>
      <w:proofErr w:type="spellEnd"/>
      <w:r>
        <w:t xml:space="preserve"> eingebunden werden.</w:t>
      </w:r>
    </w:p>
    <w:p w:rsidR="00F61389" w:rsidRDefault="00F61389" w:rsidP="00E82CDE">
      <w:r>
        <w:t xml:space="preserve">Dadurch ist sichergestellt, </w:t>
      </w:r>
      <w:proofErr w:type="spellStart"/>
      <w:r>
        <w:t>dass</w:t>
      </w:r>
      <w:proofErr w:type="spellEnd"/>
      <w:r>
        <w:t xml:space="preserve"> nicht irrtümlich Änderungen auf diese Tabellen durchgeführt werden können.</w:t>
      </w:r>
    </w:p>
    <w:p w:rsidR="00F61389" w:rsidRDefault="00F61389" w:rsidP="00E82CDE"/>
    <w:p w:rsidR="00F61389" w:rsidRDefault="00F61389" w:rsidP="00E82CDE">
      <w:proofErr w:type="spellStart"/>
      <w:r>
        <w:t>Tabellenlookup</w:t>
      </w:r>
      <w:proofErr w:type="spellEnd"/>
      <w:r>
        <w:t xml:space="preserve"> sind (meistens) Ausschnitte (Selektion/Projektion) einer Tabelle, die als </w:t>
      </w:r>
      <w:proofErr w:type="spellStart"/>
      <w:r>
        <w:t>LookUp</w:t>
      </w:r>
      <w:proofErr w:type="spellEnd"/>
      <w:r>
        <w:t xml:space="preserve">/Dropdown in die Pflege-Dialoge von Bearbeitungstabellen integriert werden. </w:t>
      </w:r>
      <w:r>
        <w:br/>
        <w:t xml:space="preserve">Aus Gründen der </w:t>
      </w:r>
      <w:proofErr w:type="spellStart"/>
      <w:r>
        <w:t>Flexibiltät</w:t>
      </w:r>
      <w:proofErr w:type="spellEnd"/>
      <w:r>
        <w:t xml:space="preserve"> empfiehlt es sich auch hier mit Views zu arbeiten.</w:t>
      </w:r>
    </w:p>
    <w:p w:rsidR="00F61389" w:rsidRDefault="00F61389" w:rsidP="00E82CDE">
      <w:r>
        <w:t xml:space="preserve">Es hat sich herausgestellt, daß im Laufe der Zeit auch eine sehr simple </w:t>
      </w:r>
      <w:proofErr w:type="spellStart"/>
      <w:r>
        <w:t>LookUp</w:t>
      </w:r>
      <w:proofErr w:type="spellEnd"/>
      <w:r>
        <w:t xml:space="preserve">-Tabelle leichte Variationen bekommen sollen und dafür eignet sich der View-Ansatz besser, als direkter Zugriff auf die Tabelle im Lesemodus von </w:t>
      </w:r>
      <w:proofErr w:type="spellStart"/>
      <w:r>
        <w:t>niota</w:t>
      </w:r>
      <w:proofErr w:type="spellEnd"/>
      <w:r>
        <w:t>.</w:t>
      </w:r>
    </w:p>
    <w:p w:rsidR="00F61389" w:rsidRDefault="00F61389" w:rsidP="00E82CDE">
      <w:r>
        <w:lastRenderedPageBreak/>
        <w:t xml:space="preserve">Beide Varianten sind legitim, </w:t>
      </w:r>
      <w:proofErr w:type="gramStart"/>
      <w:r>
        <w:t>aber</w:t>
      </w:r>
      <w:proofErr w:type="gramEnd"/>
      <w:r>
        <w:t xml:space="preserve"> wenn man befürchten </w:t>
      </w:r>
      <w:proofErr w:type="spellStart"/>
      <w:r>
        <w:t>muss</w:t>
      </w:r>
      <w:proofErr w:type="spellEnd"/>
      <w:r>
        <w:t xml:space="preserve">, </w:t>
      </w:r>
      <w:proofErr w:type="spellStart"/>
      <w:r>
        <w:t>dass</w:t>
      </w:r>
      <w:proofErr w:type="spellEnd"/>
      <w:r>
        <w:t xml:space="preserve"> die Tabelle für </w:t>
      </w:r>
      <w:proofErr w:type="spellStart"/>
      <w:r>
        <w:t>LookUp</w:t>
      </w:r>
      <w:proofErr w:type="spellEnd"/>
      <w:r>
        <w:t xml:space="preserve"> vielleicht doch nicht so einfach ist, dann gleich mit einer View beginnen.</w:t>
      </w:r>
    </w:p>
    <w:p w:rsidR="00F61389" w:rsidRDefault="00F61389" w:rsidP="00E82CDE"/>
    <w:p w:rsidR="00F61389" w:rsidRDefault="00F61389" w:rsidP="00E82CDE">
      <w:r>
        <w:t xml:space="preserve">Hinweis – da </w:t>
      </w:r>
      <w:proofErr w:type="spellStart"/>
      <w:r>
        <w:t>niota</w:t>
      </w:r>
      <w:proofErr w:type="spellEnd"/>
      <w:r>
        <w:t xml:space="preserve"> intern nur mit Nummern arbeitet, kann man auch später noch den Tabellennamen durch einen View-Namen ersetzen ohne weitere Konfigurationen ändern zu müssen.</w:t>
      </w:r>
    </w:p>
    <w:p w:rsidR="00F61389" w:rsidRDefault="00F61389" w:rsidP="00E82CDE"/>
    <w:p w:rsidR="00F61389" w:rsidRDefault="00161857" w:rsidP="00E82CDE">
      <w:r>
        <w:t xml:space="preserve">Hinweis – Jede „Tabelle“ in </w:t>
      </w:r>
      <w:proofErr w:type="spellStart"/>
      <w:r>
        <w:t>niota</w:t>
      </w:r>
      <w:proofErr w:type="spellEnd"/>
      <w:r>
        <w:t xml:space="preserve"> benötigt einen Primärschlüssel. Auch bei Views muß es ein Feld geben/eine Kombination von Feldern, die als „virtueller </w:t>
      </w:r>
      <w:proofErr w:type="spellStart"/>
      <w:r>
        <w:t>Primarykey</w:t>
      </w:r>
      <w:proofErr w:type="spellEnd"/>
      <w:r>
        <w:t>“ verwendet werden kann.</w:t>
      </w:r>
    </w:p>
    <w:p w:rsidR="00161857" w:rsidRDefault="00161857" w:rsidP="00E82CDE"/>
    <w:p w:rsidR="00161857" w:rsidRDefault="00CC22C9" w:rsidP="00E82CDE">
      <w:r>
        <w:t xml:space="preserve">Trennung von </w:t>
      </w:r>
      <w:proofErr w:type="spellStart"/>
      <w:r>
        <w:t>Berarbeitung</w:t>
      </w:r>
      <w:proofErr w:type="spellEnd"/>
      <w:r>
        <w:t xml:space="preserve">, Anzeige, </w:t>
      </w:r>
      <w:proofErr w:type="spellStart"/>
      <w:r>
        <w:t>LookUp</w:t>
      </w:r>
      <w:proofErr w:type="spellEnd"/>
      <w:r>
        <w:t xml:space="preserve"> am Beispiel</w:t>
      </w:r>
      <w:r w:rsidR="00BD44D2">
        <w:t xml:space="preserve"> </w:t>
      </w:r>
    </w:p>
    <w:p w:rsidR="00BD44D2" w:rsidRDefault="00BD44D2" w:rsidP="00E82CDE">
      <w:r>
        <w:t>Applikationen + Partnerrollen</w:t>
      </w:r>
    </w:p>
    <w:p w:rsidR="00BD44D2" w:rsidRDefault="00BD44D2" w:rsidP="00E82CDE"/>
    <w:p w:rsidR="00BD44D2" w:rsidRDefault="00BD44D2" w:rsidP="00E82CDE">
      <w:r>
        <w:t>Eine Applikation hat hier diese Partnerrollen</w:t>
      </w:r>
    </w:p>
    <w:p w:rsidR="00BD44D2" w:rsidRDefault="00BD44D2" w:rsidP="00E82CDE">
      <w:r>
        <w:t>Hersteller intern, Hersteller extern, Rechnungssteller, Lieferant, …</w:t>
      </w:r>
    </w:p>
    <w:p w:rsidR="00BD44D2" w:rsidRDefault="00BD44D2" w:rsidP="00E82CDE">
      <w:r>
        <w:t>Alle Partnerrollen werden hier in einer Tabelle „</w:t>
      </w:r>
      <w:proofErr w:type="spellStart"/>
      <w:r>
        <w:t>Businesspartner</w:t>
      </w:r>
      <w:proofErr w:type="spellEnd"/>
      <w:r>
        <w:t>“ / Geschäftspartner gepflegt.</w:t>
      </w:r>
      <w:r w:rsidR="00DE044B">
        <w:t xml:space="preserve"> Da ein Geschäftspartner mehrere Rollen haben kann, werden diese Eigenschaften über Flags abgedeckt.</w:t>
      </w:r>
    </w:p>
    <w:p w:rsidR="00DE044B" w:rsidRDefault="00DE044B" w:rsidP="00E82CDE"/>
    <w:p w:rsidR="00BD44D2" w:rsidRDefault="00376DEA" w:rsidP="00E82CDE">
      <w:r>
        <w:rPr>
          <w:noProof/>
          <w:lang w:eastAsia="de-DE"/>
        </w:rPr>
        <w:drawing>
          <wp:inline distT="0" distB="0" distL="0" distR="0" wp14:anchorId="102EC8B5" wp14:editId="6DD68A4A">
            <wp:extent cx="5760720" cy="3958590"/>
            <wp:effectExtent l="0" t="0" r="0" b="3810"/>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760720" cy="3958590"/>
                    </a:xfrm>
                    <a:prstGeom prst="rect">
                      <a:avLst/>
                    </a:prstGeom>
                  </pic:spPr>
                </pic:pic>
              </a:graphicData>
            </a:graphic>
          </wp:inline>
        </w:drawing>
      </w:r>
    </w:p>
    <w:p w:rsidR="00376DEA" w:rsidRDefault="00376DEA" w:rsidP="00E82CDE">
      <w:r>
        <w:rPr>
          <w:noProof/>
          <w:lang w:eastAsia="de-DE"/>
        </w:rPr>
        <w:lastRenderedPageBreak/>
        <w:drawing>
          <wp:inline distT="0" distB="0" distL="0" distR="0" wp14:anchorId="5A841E1C" wp14:editId="1984014D">
            <wp:extent cx="5760720" cy="3899535"/>
            <wp:effectExtent l="0" t="0" r="0" b="5715"/>
            <wp:docPr id="19" name="Grafi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760720" cy="3899535"/>
                    </a:xfrm>
                    <a:prstGeom prst="rect">
                      <a:avLst/>
                    </a:prstGeom>
                  </pic:spPr>
                </pic:pic>
              </a:graphicData>
            </a:graphic>
          </wp:inline>
        </w:drawing>
      </w:r>
    </w:p>
    <w:p w:rsidR="00CC22C9" w:rsidRDefault="00CC22C9" w:rsidP="00E82CDE"/>
    <w:p w:rsidR="00376DEA" w:rsidRDefault="00376DEA" w:rsidP="00E82CDE">
      <w:r>
        <w:t>Die Pflege der Daten erfolgt in der allgemeinen Pflegedatenbank für Tabellenpflege.</w:t>
      </w:r>
    </w:p>
    <w:p w:rsidR="00376DEA" w:rsidRDefault="00376DEA" w:rsidP="00E82CDE">
      <w:r>
        <w:t xml:space="preserve">Da es im Laufe der Zeit immer wieder vorkommt, daß sich die Herkunft der Daten ändert, ist es sinnvoll jede Tabelle so zu behandeln, als würden die Daten automatisch angeliefert werden und daß </w:t>
      </w:r>
      <w:proofErr w:type="spellStart"/>
      <w:r>
        <w:t>niota</w:t>
      </w:r>
      <w:proofErr w:type="spellEnd"/>
      <w:r>
        <w:t xml:space="preserve"> „nur“ die Zwischenlösung bis zur automatisierten Anlieferung ist.</w:t>
      </w:r>
    </w:p>
    <w:p w:rsidR="00376DEA" w:rsidRDefault="00376DEA" w:rsidP="00E82CDE"/>
    <w:p w:rsidR="00376DEA" w:rsidRDefault="00376DEA" w:rsidP="00E82CDE">
      <w:r>
        <w:t xml:space="preserve">Das bedeutet, daß es für jede Tabelle ein einfaches „ETL“ gibt, welche die Daten von der Änderungsumgebung in die „Verwendungsumgebung“ transportiert. </w:t>
      </w:r>
    </w:p>
    <w:p w:rsidR="00376DEA" w:rsidRDefault="00376DEA" w:rsidP="00E82CDE">
      <w:r>
        <w:t xml:space="preserve">In diesem Beispiel ist die Tabelle in der „Verwendungsumgebung“ aufgeteilt in </w:t>
      </w:r>
    </w:p>
    <w:p w:rsidR="00376DEA" w:rsidRPr="00376DEA" w:rsidRDefault="00376DEA" w:rsidP="00E82CDE">
      <w:pPr>
        <w:rPr>
          <w:lang w:val="en-US"/>
        </w:rPr>
      </w:pPr>
      <w:proofErr w:type="spellStart"/>
      <w:r w:rsidRPr="00376DEA">
        <w:rPr>
          <w:lang w:val="en-US"/>
        </w:rPr>
        <w:t>T_Businesspartner</w:t>
      </w:r>
      <w:proofErr w:type="spellEnd"/>
    </w:p>
    <w:p w:rsidR="00376DEA" w:rsidRPr="00376DEA" w:rsidRDefault="00376DEA" w:rsidP="00E82CDE">
      <w:pPr>
        <w:rPr>
          <w:lang w:val="en-US"/>
        </w:rPr>
      </w:pPr>
      <w:proofErr w:type="spellStart"/>
      <w:r w:rsidRPr="00376DEA">
        <w:rPr>
          <w:lang w:val="en-US"/>
        </w:rPr>
        <w:t>T_Contractor</w:t>
      </w:r>
      <w:proofErr w:type="spellEnd"/>
    </w:p>
    <w:p w:rsidR="00376DEA" w:rsidRPr="00376DEA" w:rsidRDefault="00376DEA" w:rsidP="00E82CDE">
      <w:pPr>
        <w:rPr>
          <w:lang w:val="en-US"/>
        </w:rPr>
      </w:pPr>
      <w:proofErr w:type="spellStart"/>
      <w:r w:rsidRPr="00376DEA">
        <w:rPr>
          <w:lang w:val="en-US"/>
        </w:rPr>
        <w:t>T_Manufacturer</w:t>
      </w:r>
      <w:proofErr w:type="spellEnd"/>
    </w:p>
    <w:p w:rsidR="00376DEA" w:rsidRDefault="00376DEA" w:rsidP="00E82CDE">
      <w:pPr>
        <w:rPr>
          <w:lang w:val="en-US"/>
        </w:rPr>
      </w:pPr>
      <w:proofErr w:type="spellStart"/>
      <w:r>
        <w:rPr>
          <w:lang w:val="en-US"/>
        </w:rPr>
        <w:t>T_Supplier</w:t>
      </w:r>
      <w:proofErr w:type="spellEnd"/>
    </w:p>
    <w:p w:rsidR="00376DEA" w:rsidRDefault="00376DEA" w:rsidP="00E82CDE">
      <w:pPr>
        <w:rPr>
          <w:lang w:val="en-US"/>
        </w:rPr>
      </w:pPr>
      <w:proofErr w:type="spellStart"/>
      <w:r>
        <w:rPr>
          <w:lang w:val="en-US"/>
        </w:rPr>
        <w:t>T_Invoice</w:t>
      </w:r>
      <w:proofErr w:type="spellEnd"/>
    </w:p>
    <w:p w:rsidR="00376DEA" w:rsidRDefault="00376DEA" w:rsidP="00E82CDE">
      <w:pPr>
        <w:rPr>
          <w:lang w:val="en-US"/>
        </w:rPr>
      </w:pPr>
    </w:p>
    <w:p w:rsidR="00376DEA" w:rsidRDefault="00376DEA" w:rsidP="00E82CDE">
      <w:r w:rsidRPr="00376DEA">
        <w:t xml:space="preserve">Durch diese Aufteilung wird verhindert, </w:t>
      </w:r>
      <w:proofErr w:type="spellStart"/>
      <w:r w:rsidRPr="00376DEA">
        <w:t>dass</w:t>
      </w:r>
      <w:proofErr w:type="spellEnd"/>
      <w:r w:rsidRPr="00376DEA">
        <w:t xml:space="preserve"> jeder Partner überall verwendet </w:t>
      </w:r>
      <w:proofErr w:type="spellStart"/>
      <w:r w:rsidRPr="00376DEA">
        <w:t>warden</w:t>
      </w:r>
      <w:proofErr w:type="spellEnd"/>
      <w:r w:rsidRPr="00376DEA">
        <w:t xml:space="preserve"> kann. </w:t>
      </w:r>
      <w:r>
        <w:t>Die Verwendung ist durch seine Eigenschaften geregelt.</w:t>
      </w:r>
    </w:p>
    <w:p w:rsidR="00376DEA" w:rsidRDefault="00376DEA" w:rsidP="00E82CDE"/>
    <w:p w:rsidR="00376DEA" w:rsidRDefault="00376DEA" w:rsidP="00E82CDE">
      <w:r>
        <w:lastRenderedPageBreak/>
        <w:t>Das „ETL“ besteht aus Views + einem allgemeinen Programm, das Daten aus einer View in eine Tabelle überträgt.</w:t>
      </w:r>
    </w:p>
    <w:p w:rsidR="00376DEA" w:rsidRDefault="00376DEA" w:rsidP="00E82CDE">
      <w:r>
        <w:t>Die Übertragung erfolgt hier immer additiv.  Es werden in der Verwendungsumgebung i.d.R. keine Daten gelöscht, auch wenn sie in der Pflegeumgebung nicht mehr vorhanden sind.</w:t>
      </w:r>
    </w:p>
    <w:p w:rsidR="00376DEA" w:rsidRDefault="00376DEA" w:rsidP="00E82CDE">
      <w:r>
        <w:t>Entsprechend diesem Ansatz gibt es somit folgende Views.</w:t>
      </w:r>
    </w:p>
    <w:p w:rsidR="00376DEA" w:rsidRDefault="00376DEA" w:rsidP="00E82CDE"/>
    <w:p w:rsidR="00376DEA" w:rsidRDefault="00376DEA" w:rsidP="00E82CDE">
      <w:r>
        <w:rPr>
          <w:noProof/>
          <w:lang w:eastAsia="de-DE"/>
        </w:rPr>
        <w:drawing>
          <wp:inline distT="0" distB="0" distL="0" distR="0" wp14:anchorId="78329460" wp14:editId="477329ED">
            <wp:extent cx="3286125" cy="1190625"/>
            <wp:effectExtent l="0" t="0" r="9525" b="9525"/>
            <wp:docPr id="21"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3286125" cy="1190625"/>
                    </a:xfrm>
                    <a:prstGeom prst="rect">
                      <a:avLst/>
                    </a:prstGeom>
                  </pic:spPr>
                </pic:pic>
              </a:graphicData>
            </a:graphic>
          </wp:inline>
        </w:drawing>
      </w:r>
    </w:p>
    <w:p w:rsidR="00376DEA" w:rsidRDefault="00376DEA" w:rsidP="00E82CDE">
      <w:r>
        <w:t>Die alle vom Prinzip so aussehen</w:t>
      </w:r>
    </w:p>
    <w:p w:rsidR="00376DEA" w:rsidRPr="00376DEA" w:rsidRDefault="00376DEA" w:rsidP="00376DEA">
      <w:pPr>
        <w:autoSpaceDE w:val="0"/>
        <w:autoSpaceDN w:val="0"/>
        <w:adjustRightInd w:val="0"/>
        <w:spacing w:after="0" w:line="240" w:lineRule="auto"/>
        <w:rPr>
          <w:rFonts w:ascii="Consolas" w:hAnsi="Consolas" w:cs="Consolas"/>
          <w:color w:val="000000"/>
          <w:sz w:val="19"/>
          <w:szCs w:val="19"/>
          <w:lang w:val="en-US"/>
        </w:rPr>
      </w:pPr>
      <w:r w:rsidRPr="00376DEA">
        <w:rPr>
          <w:rFonts w:ascii="Consolas" w:hAnsi="Consolas" w:cs="Consolas"/>
          <w:color w:val="0000FF"/>
          <w:sz w:val="19"/>
          <w:szCs w:val="19"/>
          <w:lang w:val="en-US"/>
        </w:rPr>
        <w:t>CREATE</w:t>
      </w:r>
      <w:r w:rsidRPr="00376DEA">
        <w:rPr>
          <w:rFonts w:ascii="Consolas" w:hAnsi="Consolas" w:cs="Consolas"/>
          <w:color w:val="000000"/>
          <w:sz w:val="19"/>
          <w:szCs w:val="19"/>
          <w:lang w:val="en-US"/>
        </w:rPr>
        <w:t xml:space="preserve"> </w:t>
      </w:r>
      <w:r w:rsidRPr="00376DEA">
        <w:rPr>
          <w:rFonts w:ascii="Consolas" w:hAnsi="Consolas" w:cs="Consolas"/>
          <w:color w:val="808080"/>
          <w:sz w:val="19"/>
          <w:szCs w:val="19"/>
          <w:lang w:val="en-US"/>
        </w:rPr>
        <w:t>OR</w:t>
      </w:r>
      <w:r w:rsidRPr="00376DEA">
        <w:rPr>
          <w:rFonts w:ascii="Consolas" w:hAnsi="Consolas" w:cs="Consolas"/>
          <w:color w:val="000000"/>
          <w:sz w:val="19"/>
          <w:szCs w:val="19"/>
          <w:lang w:val="en-US"/>
        </w:rPr>
        <w:t xml:space="preserve"> </w:t>
      </w:r>
      <w:r w:rsidRPr="00376DEA">
        <w:rPr>
          <w:rFonts w:ascii="Consolas" w:hAnsi="Consolas" w:cs="Consolas"/>
          <w:color w:val="0000FF"/>
          <w:sz w:val="19"/>
          <w:szCs w:val="19"/>
          <w:lang w:val="en-US"/>
        </w:rPr>
        <w:t>ALTER</w:t>
      </w:r>
      <w:r w:rsidRPr="00376DEA">
        <w:rPr>
          <w:rFonts w:ascii="Consolas" w:hAnsi="Consolas" w:cs="Consolas"/>
          <w:color w:val="000000"/>
          <w:sz w:val="19"/>
          <w:szCs w:val="19"/>
          <w:lang w:val="en-US"/>
        </w:rPr>
        <w:t xml:space="preserve">   </w:t>
      </w:r>
      <w:r w:rsidRPr="00376DEA">
        <w:rPr>
          <w:rFonts w:ascii="Consolas" w:hAnsi="Consolas" w:cs="Consolas"/>
          <w:color w:val="0000FF"/>
          <w:sz w:val="19"/>
          <w:szCs w:val="19"/>
          <w:lang w:val="en-US"/>
        </w:rPr>
        <w:t>view</w:t>
      </w:r>
      <w:r w:rsidRPr="00376DEA">
        <w:rPr>
          <w:rFonts w:ascii="Consolas" w:hAnsi="Consolas" w:cs="Consolas"/>
          <w:color w:val="000000"/>
          <w:sz w:val="19"/>
          <w:szCs w:val="19"/>
          <w:lang w:val="en-US"/>
        </w:rPr>
        <w:t xml:space="preserve"> [</w:t>
      </w:r>
      <w:proofErr w:type="spellStart"/>
      <w:r w:rsidRPr="00376DEA">
        <w:rPr>
          <w:rFonts w:ascii="Consolas" w:hAnsi="Consolas" w:cs="Consolas"/>
          <w:color w:val="000000"/>
          <w:sz w:val="19"/>
          <w:szCs w:val="19"/>
          <w:lang w:val="en-US"/>
        </w:rPr>
        <w:t>dbo</w:t>
      </w:r>
      <w:proofErr w:type="spellEnd"/>
      <w:proofErr w:type="gramStart"/>
      <w:r w:rsidRPr="00376DEA">
        <w:rPr>
          <w:rFonts w:ascii="Consolas" w:hAnsi="Consolas" w:cs="Consolas"/>
          <w:color w:val="000000"/>
          <w:sz w:val="19"/>
          <w:szCs w:val="19"/>
          <w:lang w:val="en-US"/>
        </w:rPr>
        <w:t>]</w:t>
      </w:r>
      <w:r w:rsidRPr="00376DEA">
        <w:rPr>
          <w:rFonts w:ascii="Consolas" w:hAnsi="Consolas" w:cs="Consolas"/>
          <w:color w:val="808080"/>
          <w:sz w:val="19"/>
          <w:szCs w:val="19"/>
          <w:lang w:val="en-US"/>
        </w:rPr>
        <w:t>.</w:t>
      </w:r>
      <w:r w:rsidRPr="00376DEA">
        <w:rPr>
          <w:rFonts w:ascii="Consolas" w:hAnsi="Consolas" w:cs="Consolas"/>
          <w:color w:val="000000"/>
          <w:sz w:val="19"/>
          <w:szCs w:val="19"/>
          <w:lang w:val="en-US"/>
        </w:rPr>
        <w:t>[</w:t>
      </w:r>
      <w:proofErr w:type="spellStart"/>
      <w:proofErr w:type="gramEnd"/>
      <w:r w:rsidRPr="00376DEA">
        <w:rPr>
          <w:rFonts w:ascii="Consolas" w:hAnsi="Consolas" w:cs="Consolas"/>
          <w:color w:val="000000"/>
          <w:sz w:val="19"/>
          <w:szCs w:val="19"/>
          <w:lang w:val="en-US"/>
        </w:rPr>
        <w:t>V_ETL_T_Contractor</w:t>
      </w:r>
      <w:proofErr w:type="spellEnd"/>
      <w:r w:rsidRPr="00376DEA">
        <w:rPr>
          <w:rFonts w:ascii="Consolas" w:hAnsi="Consolas" w:cs="Consolas"/>
          <w:color w:val="000000"/>
          <w:sz w:val="19"/>
          <w:szCs w:val="19"/>
          <w:lang w:val="en-US"/>
        </w:rPr>
        <w:t>]</w:t>
      </w:r>
    </w:p>
    <w:p w:rsidR="00376DEA" w:rsidRPr="00376DEA" w:rsidRDefault="00376DEA" w:rsidP="00376DEA">
      <w:pPr>
        <w:autoSpaceDE w:val="0"/>
        <w:autoSpaceDN w:val="0"/>
        <w:adjustRightInd w:val="0"/>
        <w:spacing w:after="0" w:line="240" w:lineRule="auto"/>
        <w:rPr>
          <w:rFonts w:ascii="Consolas" w:hAnsi="Consolas" w:cs="Consolas"/>
          <w:color w:val="000000"/>
          <w:sz w:val="19"/>
          <w:szCs w:val="19"/>
          <w:lang w:val="en-US"/>
        </w:rPr>
      </w:pPr>
      <w:r w:rsidRPr="00376DEA">
        <w:rPr>
          <w:rFonts w:ascii="Consolas" w:hAnsi="Consolas" w:cs="Consolas"/>
          <w:color w:val="008000"/>
          <w:sz w:val="19"/>
          <w:szCs w:val="19"/>
          <w:lang w:val="en-US"/>
        </w:rPr>
        <w:t xml:space="preserve">/* </w:t>
      </w:r>
      <w:proofErr w:type="spellStart"/>
      <w:r w:rsidRPr="00376DEA">
        <w:rPr>
          <w:rFonts w:ascii="Consolas" w:hAnsi="Consolas" w:cs="Consolas"/>
          <w:color w:val="008000"/>
          <w:sz w:val="19"/>
          <w:szCs w:val="19"/>
          <w:lang w:val="en-US"/>
        </w:rPr>
        <w:t>Kommentare</w:t>
      </w:r>
      <w:proofErr w:type="spellEnd"/>
      <w:r w:rsidRPr="00376DEA">
        <w:rPr>
          <w:rFonts w:ascii="Consolas" w:hAnsi="Consolas" w:cs="Consolas"/>
          <w:color w:val="008000"/>
          <w:sz w:val="19"/>
          <w:szCs w:val="19"/>
          <w:lang w:val="en-US"/>
        </w:rPr>
        <w:t xml:space="preserve"> */</w:t>
      </w:r>
    </w:p>
    <w:p w:rsidR="00376DEA" w:rsidRPr="00376DEA" w:rsidRDefault="00376DEA" w:rsidP="00376DEA">
      <w:pPr>
        <w:autoSpaceDE w:val="0"/>
        <w:autoSpaceDN w:val="0"/>
        <w:adjustRightInd w:val="0"/>
        <w:spacing w:after="0" w:line="240" w:lineRule="auto"/>
        <w:rPr>
          <w:rFonts w:ascii="Consolas" w:hAnsi="Consolas" w:cs="Consolas"/>
          <w:color w:val="000000"/>
          <w:sz w:val="19"/>
          <w:szCs w:val="19"/>
          <w:lang w:val="en-US"/>
        </w:rPr>
      </w:pPr>
      <w:r w:rsidRPr="00376DEA">
        <w:rPr>
          <w:rFonts w:ascii="Consolas" w:hAnsi="Consolas" w:cs="Consolas"/>
          <w:color w:val="0000FF"/>
          <w:sz w:val="19"/>
          <w:szCs w:val="19"/>
          <w:lang w:val="en-US"/>
        </w:rPr>
        <w:t>as</w:t>
      </w:r>
    </w:p>
    <w:p w:rsidR="00376DEA" w:rsidRPr="00376DEA" w:rsidRDefault="00376DEA" w:rsidP="00376DEA">
      <w:pPr>
        <w:autoSpaceDE w:val="0"/>
        <w:autoSpaceDN w:val="0"/>
        <w:adjustRightInd w:val="0"/>
        <w:spacing w:after="0" w:line="240" w:lineRule="auto"/>
        <w:rPr>
          <w:rFonts w:ascii="Consolas" w:hAnsi="Consolas" w:cs="Consolas"/>
          <w:color w:val="000000"/>
          <w:sz w:val="19"/>
          <w:szCs w:val="19"/>
          <w:lang w:val="en-US"/>
        </w:rPr>
      </w:pPr>
      <w:r w:rsidRPr="00376DEA">
        <w:rPr>
          <w:rFonts w:ascii="Consolas" w:hAnsi="Consolas" w:cs="Consolas"/>
          <w:color w:val="0000FF"/>
          <w:sz w:val="19"/>
          <w:szCs w:val="19"/>
          <w:lang w:val="en-US"/>
        </w:rPr>
        <w:t>SELECT</w:t>
      </w:r>
      <w:r w:rsidRPr="00376DEA">
        <w:rPr>
          <w:rFonts w:ascii="Consolas" w:hAnsi="Consolas" w:cs="Consolas"/>
          <w:color w:val="000000"/>
          <w:sz w:val="19"/>
          <w:szCs w:val="19"/>
          <w:lang w:val="en-US"/>
        </w:rPr>
        <w:t xml:space="preserve"> [</w:t>
      </w:r>
      <w:proofErr w:type="spellStart"/>
      <w:r w:rsidRPr="00376DEA">
        <w:rPr>
          <w:rFonts w:ascii="Consolas" w:hAnsi="Consolas" w:cs="Consolas"/>
          <w:color w:val="000000"/>
          <w:sz w:val="19"/>
          <w:szCs w:val="19"/>
          <w:lang w:val="en-US"/>
        </w:rPr>
        <w:t>BPartner_ID</w:t>
      </w:r>
      <w:proofErr w:type="spellEnd"/>
      <w:r w:rsidRPr="00376DEA">
        <w:rPr>
          <w:rFonts w:ascii="Consolas" w:hAnsi="Consolas" w:cs="Consolas"/>
          <w:color w:val="000000"/>
          <w:sz w:val="19"/>
          <w:szCs w:val="19"/>
          <w:lang w:val="en-US"/>
        </w:rPr>
        <w:t xml:space="preserve">] </w:t>
      </w:r>
      <w:r w:rsidRPr="00376DEA">
        <w:rPr>
          <w:rFonts w:ascii="Consolas" w:hAnsi="Consolas" w:cs="Consolas"/>
          <w:color w:val="0000FF"/>
          <w:sz w:val="19"/>
          <w:szCs w:val="19"/>
          <w:lang w:val="en-US"/>
        </w:rPr>
        <w:t>as</w:t>
      </w:r>
      <w:r w:rsidRPr="00376DEA">
        <w:rPr>
          <w:rFonts w:ascii="Consolas" w:hAnsi="Consolas" w:cs="Consolas"/>
          <w:color w:val="000000"/>
          <w:sz w:val="19"/>
          <w:szCs w:val="19"/>
          <w:lang w:val="en-US"/>
        </w:rPr>
        <w:t xml:space="preserve"> [</w:t>
      </w:r>
      <w:proofErr w:type="spellStart"/>
      <w:r w:rsidRPr="00376DEA">
        <w:rPr>
          <w:rFonts w:ascii="Consolas" w:hAnsi="Consolas" w:cs="Consolas"/>
          <w:color w:val="000000"/>
          <w:sz w:val="19"/>
          <w:szCs w:val="19"/>
          <w:lang w:val="en-US"/>
        </w:rPr>
        <w:t>Contractor_ID</w:t>
      </w:r>
      <w:proofErr w:type="spellEnd"/>
      <w:r w:rsidRPr="00376DEA">
        <w:rPr>
          <w:rFonts w:ascii="Consolas" w:hAnsi="Consolas" w:cs="Consolas"/>
          <w:color w:val="000000"/>
          <w:sz w:val="19"/>
          <w:szCs w:val="19"/>
          <w:lang w:val="en-US"/>
        </w:rPr>
        <w:t>]</w:t>
      </w:r>
    </w:p>
    <w:p w:rsidR="00376DEA" w:rsidRPr="00376DEA" w:rsidRDefault="00376DEA" w:rsidP="00376DEA">
      <w:pPr>
        <w:autoSpaceDE w:val="0"/>
        <w:autoSpaceDN w:val="0"/>
        <w:adjustRightInd w:val="0"/>
        <w:spacing w:after="0" w:line="240" w:lineRule="auto"/>
        <w:rPr>
          <w:rFonts w:ascii="Consolas" w:hAnsi="Consolas" w:cs="Consolas"/>
          <w:color w:val="000000"/>
          <w:sz w:val="19"/>
          <w:szCs w:val="19"/>
          <w:lang w:val="en-US"/>
        </w:rPr>
      </w:pPr>
      <w:r w:rsidRPr="00376DEA">
        <w:rPr>
          <w:rFonts w:ascii="Consolas" w:hAnsi="Consolas" w:cs="Consolas"/>
          <w:color w:val="000000"/>
          <w:sz w:val="19"/>
          <w:szCs w:val="19"/>
          <w:lang w:val="en-US"/>
        </w:rPr>
        <w:t xml:space="preserve">      </w:t>
      </w:r>
      <w:proofErr w:type="gramStart"/>
      <w:r w:rsidRPr="00376DEA">
        <w:rPr>
          <w:rFonts w:ascii="Consolas" w:hAnsi="Consolas" w:cs="Consolas"/>
          <w:color w:val="808080"/>
          <w:sz w:val="19"/>
          <w:szCs w:val="19"/>
          <w:lang w:val="en-US"/>
        </w:rPr>
        <w:t>,</w:t>
      </w:r>
      <w:r w:rsidRPr="00376DEA">
        <w:rPr>
          <w:rFonts w:ascii="Consolas" w:hAnsi="Consolas" w:cs="Consolas"/>
          <w:color w:val="000000"/>
          <w:sz w:val="19"/>
          <w:szCs w:val="19"/>
          <w:lang w:val="en-US"/>
        </w:rPr>
        <w:t>[</w:t>
      </w:r>
      <w:proofErr w:type="spellStart"/>
      <w:proofErr w:type="gramEnd"/>
      <w:r w:rsidRPr="00376DEA">
        <w:rPr>
          <w:rFonts w:ascii="Consolas" w:hAnsi="Consolas" w:cs="Consolas"/>
          <w:color w:val="000000"/>
          <w:sz w:val="19"/>
          <w:szCs w:val="19"/>
          <w:lang w:val="en-US"/>
        </w:rPr>
        <w:t>BPartner_Name</w:t>
      </w:r>
      <w:proofErr w:type="spellEnd"/>
      <w:r w:rsidRPr="00376DEA">
        <w:rPr>
          <w:rFonts w:ascii="Consolas" w:hAnsi="Consolas" w:cs="Consolas"/>
          <w:color w:val="000000"/>
          <w:sz w:val="19"/>
          <w:szCs w:val="19"/>
          <w:lang w:val="en-US"/>
        </w:rPr>
        <w:t xml:space="preserve">] </w:t>
      </w:r>
      <w:r w:rsidRPr="00376DEA">
        <w:rPr>
          <w:rFonts w:ascii="Consolas" w:hAnsi="Consolas" w:cs="Consolas"/>
          <w:color w:val="0000FF"/>
          <w:sz w:val="19"/>
          <w:szCs w:val="19"/>
          <w:lang w:val="en-US"/>
        </w:rPr>
        <w:t>as</w:t>
      </w:r>
      <w:r w:rsidRPr="00376DEA">
        <w:rPr>
          <w:rFonts w:ascii="Consolas" w:hAnsi="Consolas" w:cs="Consolas"/>
          <w:color w:val="000000"/>
          <w:sz w:val="19"/>
          <w:szCs w:val="19"/>
          <w:lang w:val="en-US"/>
        </w:rPr>
        <w:t xml:space="preserve"> [</w:t>
      </w:r>
      <w:proofErr w:type="spellStart"/>
      <w:r w:rsidRPr="00376DEA">
        <w:rPr>
          <w:rFonts w:ascii="Consolas" w:hAnsi="Consolas" w:cs="Consolas"/>
          <w:color w:val="000000"/>
          <w:sz w:val="19"/>
          <w:szCs w:val="19"/>
          <w:lang w:val="en-US"/>
        </w:rPr>
        <w:t>Contractor_Name</w:t>
      </w:r>
      <w:proofErr w:type="spellEnd"/>
      <w:r w:rsidRPr="00376DEA">
        <w:rPr>
          <w:rFonts w:ascii="Consolas" w:hAnsi="Consolas" w:cs="Consolas"/>
          <w:color w:val="000000"/>
          <w:sz w:val="19"/>
          <w:szCs w:val="19"/>
          <w:lang w:val="en-US"/>
        </w:rPr>
        <w:t>]</w:t>
      </w:r>
    </w:p>
    <w:p w:rsidR="00376DEA" w:rsidRPr="00376DEA" w:rsidRDefault="00376DEA" w:rsidP="00376DEA">
      <w:pPr>
        <w:autoSpaceDE w:val="0"/>
        <w:autoSpaceDN w:val="0"/>
        <w:adjustRightInd w:val="0"/>
        <w:spacing w:after="0" w:line="240" w:lineRule="auto"/>
        <w:rPr>
          <w:rFonts w:ascii="Consolas" w:hAnsi="Consolas" w:cs="Consolas"/>
          <w:color w:val="000000"/>
          <w:sz w:val="19"/>
          <w:szCs w:val="19"/>
          <w:lang w:val="en-US"/>
        </w:rPr>
      </w:pPr>
      <w:r w:rsidRPr="00376DEA">
        <w:rPr>
          <w:rFonts w:ascii="Consolas" w:hAnsi="Consolas" w:cs="Consolas"/>
          <w:color w:val="000000"/>
          <w:sz w:val="19"/>
          <w:szCs w:val="19"/>
          <w:lang w:val="en-US"/>
        </w:rPr>
        <w:t xml:space="preserve">  </w:t>
      </w:r>
      <w:r w:rsidRPr="00376DEA">
        <w:rPr>
          <w:rFonts w:ascii="Consolas" w:hAnsi="Consolas" w:cs="Consolas"/>
          <w:color w:val="0000FF"/>
          <w:sz w:val="19"/>
          <w:szCs w:val="19"/>
          <w:lang w:val="en-US"/>
        </w:rPr>
        <w:t>FROM</w:t>
      </w:r>
      <w:r w:rsidRPr="00376DEA">
        <w:rPr>
          <w:rFonts w:ascii="Consolas" w:hAnsi="Consolas" w:cs="Consolas"/>
          <w:color w:val="000000"/>
          <w:sz w:val="19"/>
          <w:szCs w:val="19"/>
          <w:lang w:val="en-US"/>
        </w:rPr>
        <w:t xml:space="preserve"> [</w:t>
      </w:r>
      <w:proofErr w:type="spellStart"/>
      <w:r w:rsidRPr="00376DEA">
        <w:rPr>
          <w:rFonts w:ascii="Consolas" w:hAnsi="Consolas" w:cs="Consolas"/>
          <w:color w:val="000000"/>
          <w:sz w:val="19"/>
          <w:szCs w:val="19"/>
          <w:lang w:val="en-US"/>
        </w:rPr>
        <w:t>bonaire</w:t>
      </w:r>
      <w:proofErr w:type="spellEnd"/>
      <w:proofErr w:type="gramStart"/>
      <w:r w:rsidRPr="00376DEA">
        <w:rPr>
          <w:rFonts w:ascii="Consolas" w:hAnsi="Consolas" w:cs="Consolas"/>
          <w:color w:val="000000"/>
          <w:sz w:val="19"/>
          <w:szCs w:val="19"/>
          <w:lang w:val="en-US"/>
        </w:rPr>
        <w:t>]</w:t>
      </w:r>
      <w:r w:rsidRPr="00376DEA">
        <w:rPr>
          <w:rFonts w:ascii="Consolas" w:hAnsi="Consolas" w:cs="Consolas"/>
          <w:color w:val="808080"/>
          <w:sz w:val="19"/>
          <w:szCs w:val="19"/>
          <w:lang w:val="en-US"/>
        </w:rPr>
        <w:t>.</w:t>
      </w:r>
      <w:r w:rsidRPr="00376DEA">
        <w:rPr>
          <w:rFonts w:ascii="Consolas" w:hAnsi="Consolas" w:cs="Consolas"/>
          <w:color w:val="000000"/>
          <w:sz w:val="19"/>
          <w:szCs w:val="19"/>
          <w:lang w:val="en-US"/>
        </w:rPr>
        <w:t>[</w:t>
      </w:r>
      <w:proofErr w:type="spellStart"/>
      <w:proofErr w:type="gramEnd"/>
      <w:r w:rsidRPr="00376DEA">
        <w:rPr>
          <w:rFonts w:ascii="Consolas" w:hAnsi="Consolas" w:cs="Consolas"/>
          <w:color w:val="000000"/>
          <w:sz w:val="19"/>
          <w:szCs w:val="19"/>
          <w:lang w:val="en-US"/>
        </w:rPr>
        <w:t>dbo</w:t>
      </w:r>
      <w:proofErr w:type="spellEnd"/>
      <w:r w:rsidRPr="00376DEA">
        <w:rPr>
          <w:rFonts w:ascii="Consolas" w:hAnsi="Consolas" w:cs="Consolas"/>
          <w:color w:val="000000"/>
          <w:sz w:val="19"/>
          <w:szCs w:val="19"/>
          <w:lang w:val="en-US"/>
        </w:rPr>
        <w:t>]</w:t>
      </w:r>
      <w:r w:rsidRPr="00376DEA">
        <w:rPr>
          <w:rFonts w:ascii="Consolas" w:hAnsi="Consolas" w:cs="Consolas"/>
          <w:color w:val="808080"/>
          <w:sz w:val="19"/>
          <w:szCs w:val="19"/>
          <w:lang w:val="en-US"/>
        </w:rPr>
        <w:t>.</w:t>
      </w:r>
      <w:r w:rsidRPr="00376DEA">
        <w:rPr>
          <w:rFonts w:ascii="Consolas" w:hAnsi="Consolas" w:cs="Consolas"/>
          <w:color w:val="000000"/>
          <w:sz w:val="19"/>
          <w:szCs w:val="19"/>
          <w:lang w:val="en-US"/>
        </w:rPr>
        <w:t>[</w:t>
      </w:r>
      <w:proofErr w:type="spellStart"/>
      <w:r w:rsidRPr="00376DEA">
        <w:rPr>
          <w:rFonts w:ascii="Consolas" w:hAnsi="Consolas" w:cs="Consolas"/>
          <w:color w:val="000000"/>
          <w:sz w:val="19"/>
          <w:szCs w:val="19"/>
          <w:lang w:val="en-US"/>
        </w:rPr>
        <w:t>T_Businesspartner</w:t>
      </w:r>
      <w:proofErr w:type="spellEnd"/>
      <w:r w:rsidRPr="00376DEA">
        <w:rPr>
          <w:rFonts w:ascii="Consolas" w:hAnsi="Consolas" w:cs="Consolas"/>
          <w:color w:val="000000"/>
          <w:sz w:val="19"/>
          <w:szCs w:val="19"/>
          <w:lang w:val="en-US"/>
        </w:rPr>
        <w:t>]</w:t>
      </w:r>
    </w:p>
    <w:p w:rsidR="00376DEA" w:rsidRPr="00376DEA" w:rsidRDefault="00376DEA" w:rsidP="00376DEA">
      <w:pPr>
        <w:autoSpaceDE w:val="0"/>
        <w:autoSpaceDN w:val="0"/>
        <w:adjustRightInd w:val="0"/>
        <w:spacing w:after="0" w:line="240" w:lineRule="auto"/>
        <w:rPr>
          <w:rFonts w:ascii="Consolas" w:hAnsi="Consolas" w:cs="Consolas"/>
          <w:color w:val="000000"/>
          <w:sz w:val="19"/>
          <w:szCs w:val="19"/>
          <w:lang w:val="en-US"/>
        </w:rPr>
      </w:pPr>
      <w:r w:rsidRPr="00376DEA">
        <w:rPr>
          <w:rFonts w:ascii="Consolas" w:hAnsi="Consolas" w:cs="Consolas"/>
          <w:color w:val="0000FF"/>
          <w:sz w:val="19"/>
          <w:szCs w:val="19"/>
          <w:lang w:val="en-US"/>
        </w:rPr>
        <w:t>where</w:t>
      </w:r>
      <w:r w:rsidRPr="00376DEA">
        <w:rPr>
          <w:rFonts w:ascii="Consolas" w:hAnsi="Consolas" w:cs="Consolas"/>
          <w:color w:val="000000"/>
          <w:sz w:val="19"/>
          <w:szCs w:val="19"/>
          <w:lang w:val="en-US"/>
        </w:rPr>
        <w:t xml:space="preserve"> </w:t>
      </w:r>
      <w:proofErr w:type="gramStart"/>
      <w:r w:rsidRPr="00376DEA">
        <w:rPr>
          <w:rFonts w:ascii="Consolas" w:hAnsi="Consolas" w:cs="Consolas"/>
          <w:color w:val="FF00FF"/>
          <w:sz w:val="19"/>
          <w:szCs w:val="19"/>
          <w:lang w:val="en-US"/>
        </w:rPr>
        <w:t>Coalesce</w:t>
      </w:r>
      <w:r w:rsidRPr="00376DEA">
        <w:rPr>
          <w:rFonts w:ascii="Consolas" w:hAnsi="Consolas" w:cs="Consolas"/>
          <w:color w:val="808080"/>
          <w:sz w:val="19"/>
          <w:szCs w:val="19"/>
          <w:lang w:val="en-US"/>
        </w:rPr>
        <w:t>(</w:t>
      </w:r>
      <w:proofErr w:type="spellStart"/>
      <w:proofErr w:type="gramEnd"/>
      <w:r w:rsidRPr="00376DEA">
        <w:rPr>
          <w:rFonts w:ascii="Consolas" w:hAnsi="Consolas" w:cs="Consolas"/>
          <w:color w:val="000000"/>
          <w:sz w:val="19"/>
          <w:szCs w:val="19"/>
          <w:lang w:val="en-US"/>
        </w:rPr>
        <w:t>Is_Contractor</w:t>
      </w:r>
      <w:proofErr w:type="spellEnd"/>
      <w:r w:rsidRPr="00376DEA">
        <w:rPr>
          <w:rFonts w:ascii="Consolas" w:hAnsi="Consolas" w:cs="Consolas"/>
          <w:color w:val="808080"/>
          <w:sz w:val="19"/>
          <w:szCs w:val="19"/>
          <w:lang w:val="en-US"/>
        </w:rPr>
        <w:t>,</w:t>
      </w:r>
      <w:r w:rsidRPr="00376DEA">
        <w:rPr>
          <w:rFonts w:ascii="Consolas" w:hAnsi="Consolas" w:cs="Consolas"/>
          <w:color w:val="000000"/>
          <w:sz w:val="19"/>
          <w:szCs w:val="19"/>
          <w:lang w:val="en-US"/>
        </w:rPr>
        <w:t xml:space="preserve"> 0</w:t>
      </w:r>
      <w:r w:rsidRPr="00376DEA">
        <w:rPr>
          <w:rFonts w:ascii="Consolas" w:hAnsi="Consolas" w:cs="Consolas"/>
          <w:color w:val="808080"/>
          <w:sz w:val="19"/>
          <w:szCs w:val="19"/>
          <w:lang w:val="en-US"/>
        </w:rPr>
        <w:t>)</w:t>
      </w:r>
      <w:r w:rsidRPr="00376DEA">
        <w:rPr>
          <w:rFonts w:ascii="Consolas" w:hAnsi="Consolas" w:cs="Consolas"/>
          <w:color w:val="000000"/>
          <w:sz w:val="19"/>
          <w:szCs w:val="19"/>
          <w:lang w:val="en-US"/>
        </w:rPr>
        <w:t xml:space="preserve"> </w:t>
      </w:r>
      <w:r w:rsidRPr="00376DEA">
        <w:rPr>
          <w:rFonts w:ascii="Consolas" w:hAnsi="Consolas" w:cs="Consolas"/>
          <w:color w:val="808080"/>
          <w:sz w:val="19"/>
          <w:szCs w:val="19"/>
          <w:lang w:val="en-US"/>
        </w:rPr>
        <w:t>=</w:t>
      </w:r>
      <w:r w:rsidRPr="00376DEA">
        <w:rPr>
          <w:rFonts w:ascii="Consolas" w:hAnsi="Consolas" w:cs="Consolas"/>
          <w:color w:val="000000"/>
          <w:sz w:val="19"/>
          <w:szCs w:val="19"/>
          <w:lang w:val="en-US"/>
        </w:rPr>
        <w:t xml:space="preserve"> 1</w:t>
      </w:r>
    </w:p>
    <w:p w:rsidR="00376DEA" w:rsidRDefault="00376DEA" w:rsidP="00376DEA">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808080"/>
          <w:sz w:val="19"/>
          <w:szCs w:val="19"/>
        </w:rPr>
        <w:t>;</w:t>
      </w:r>
    </w:p>
    <w:p w:rsidR="00376DEA" w:rsidRPr="00376DEA" w:rsidRDefault="00376DEA" w:rsidP="00376DEA">
      <w:r>
        <w:rPr>
          <w:rFonts w:ascii="Consolas" w:hAnsi="Consolas" w:cs="Consolas"/>
          <w:color w:val="0000FF"/>
          <w:sz w:val="19"/>
          <w:szCs w:val="19"/>
        </w:rPr>
        <w:t>GO</w:t>
      </w:r>
    </w:p>
    <w:p w:rsidR="00F61389" w:rsidRDefault="00F61389" w:rsidP="00E82CDE"/>
    <w:p w:rsidR="00376DEA" w:rsidRDefault="00376DEA" w:rsidP="00E82CDE">
      <w:r>
        <w:t xml:space="preserve">Nimm aus </w:t>
      </w:r>
      <w:proofErr w:type="spellStart"/>
      <w:r>
        <w:t>Businesspartner</w:t>
      </w:r>
      <w:proofErr w:type="spellEnd"/>
      <w:r>
        <w:t xml:space="preserve"> nur die, wo </w:t>
      </w:r>
      <w:proofErr w:type="spellStart"/>
      <w:r>
        <w:t>Contractor</w:t>
      </w:r>
      <w:proofErr w:type="spellEnd"/>
      <w:r>
        <w:t xml:space="preserve"> aktiviert ist.</w:t>
      </w:r>
    </w:p>
    <w:p w:rsidR="00376DEA" w:rsidRDefault="00376DEA" w:rsidP="00E82CDE"/>
    <w:p w:rsidR="00376DEA" w:rsidRDefault="00376DEA" w:rsidP="00E82CDE">
      <w:r>
        <w:t>Das ETL erfolgt dann regelmäßig oder nach Bedarf über eine einfache Prozedur.</w:t>
      </w:r>
    </w:p>
    <w:p w:rsidR="00376DEA" w:rsidRDefault="00376DEA" w:rsidP="00E82CDE"/>
    <w:p w:rsidR="00376DEA" w:rsidRDefault="00376DEA" w:rsidP="00376DEA">
      <w:pPr>
        <w:autoSpaceDE w:val="0"/>
        <w:autoSpaceDN w:val="0"/>
        <w:adjustRightInd w:val="0"/>
        <w:spacing w:after="0" w:line="240" w:lineRule="auto"/>
        <w:rPr>
          <w:rFonts w:ascii="Consolas" w:hAnsi="Consolas" w:cs="Consolas"/>
          <w:color w:val="808080"/>
          <w:sz w:val="19"/>
          <w:szCs w:val="19"/>
          <w:lang w:val="en-US"/>
        </w:rPr>
      </w:pPr>
      <w:r w:rsidRPr="00376DEA">
        <w:rPr>
          <w:rFonts w:ascii="Consolas" w:hAnsi="Consolas" w:cs="Consolas"/>
          <w:color w:val="0000FF"/>
          <w:sz w:val="19"/>
          <w:szCs w:val="19"/>
          <w:lang w:val="en-US"/>
        </w:rPr>
        <w:t>exec</w:t>
      </w:r>
      <w:r w:rsidRPr="00376DEA">
        <w:rPr>
          <w:rFonts w:ascii="Consolas" w:hAnsi="Consolas" w:cs="Consolas"/>
          <w:color w:val="000000"/>
          <w:sz w:val="19"/>
          <w:szCs w:val="19"/>
          <w:lang w:val="en-US"/>
        </w:rPr>
        <w:t xml:space="preserve"> </w:t>
      </w:r>
      <w:proofErr w:type="spellStart"/>
      <w:proofErr w:type="gramStart"/>
      <w:r w:rsidRPr="00376DEA">
        <w:rPr>
          <w:rFonts w:ascii="Consolas" w:hAnsi="Consolas" w:cs="Consolas"/>
          <w:color w:val="000000"/>
          <w:sz w:val="19"/>
          <w:szCs w:val="19"/>
          <w:lang w:val="en-US"/>
        </w:rPr>
        <w:t>niota_spock</w:t>
      </w:r>
      <w:r w:rsidRPr="00376DEA">
        <w:rPr>
          <w:rFonts w:ascii="Consolas" w:hAnsi="Consolas" w:cs="Consolas"/>
          <w:color w:val="808080"/>
          <w:sz w:val="19"/>
          <w:szCs w:val="19"/>
          <w:lang w:val="en-US"/>
        </w:rPr>
        <w:t>.</w:t>
      </w:r>
      <w:r w:rsidRPr="00376DEA">
        <w:rPr>
          <w:rFonts w:ascii="Consolas" w:hAnsi="Consolas" w:cs="Consolas"/>
          <w:color w:val="000000"/>
          <w:sz w:val="19"/>
          <w:szCs w:val="19"/>
          <w:lang w:val="en-US"/>
        </w:rPr>
        <w:t>dbo</w:t>
      </w:r>
      <w:r w:rsidRPr="00376DEA">
        <w:rPr>
          <w:rFonts w:ascii="Consolas" w:hAnsi="Consolas" w:cs="Consolas"/>
          <w:color w:val="808080"/>
          <w:sz w:val="19"/>
          <w:szCs w:val="19"/>
          <w:lang w:val="en-US"/>
        </w:rPr>
        <w:t>.</w:t>
      </w:r>
      <w:r w:rsidRPr="00376DEA">
        <w:rPr>
          <w:rFonts w:ascii="Consolas" w:hAnsi="Consolas" w:cs="Consolas"/>
          <w:color w:val="000000"/>
          <w:sz w:val="19"/>
          <w:szCs w:val="19"/>
          <w:lang w:val="en-US"/>
        </w:rPr>
        <w:t>mdData</w:t>
      </w:r>
      <w:proofErr w:type="gramEnd"/>
      <w:r w:rsidRPr="00376DEA">
        <w:rPr>
          <w:rFonts w:ascii="Consolas" w:hAnsi="Consolas" w:cs="Consolas"/>
          <w:color w:val="000000"/>
          <w:sz w:val="19"/>
          <w:szCs w:val="19"/>
          <w:lang w:val="en-US"/>
        </w:rPr>
        <w:t>_MergeFromView</w:t>
      </w:r>
      <w:proofErr w:type="spellEnd"/>
      <w:r w:rsidRPr="00376DEA">
        <w:rPr>
          <w:rFonts w:ascii="Consolas" w:hAnsi="Consolas" w:cs="Consolas"/>
          <w:color w:val="0000FF"/>
          <w:sz w:val="19"/>
          <w:szCs w:val="19"/>
          <w:lang w:val="en-US"/>
        </w:rPr>
        <w:t xml:space="preserve"> </w:t>
      </w:r>
      <w:r w:rsidRPr="00376DEA">
        <w:rPr>
          <w:rFonts w:ascii="Consolas" w:hAnsi="Consolas" w:cs="Consolas"/>
          <w:color w:val="FF0000"/>
          <w:sz w:val="19"/>
          <w:szCs w:val="19"/>
          <w:lang w:val="en-US"/>
        </w:rPr>
        <w:t>'MERGE'</w:t>
      </w:r>
      <w:r w:rsidRPr="00376DEA">
        <w:rPr>
          <w:rFonts w:ascii="Consolas" w:hAnsi="Consolas" w:cs="Consolas"/>
          <w:color w:val="808080"/>
          <w:sz w:val="19"/>
          <w:szCs w:val="19"/>
          <w:lang w:val="en-US"/>
        </w:rPr>
        <w:t>,</w:t>
      </w:r>
      <w:r w:rsidRPr="00376DEA">
        <w:rPr>
          <w:rFonts w:ascii="Consolas" w:hAnsi="Consolas" w:cs="Consolas"/>
          <w:color w:val="000000"/>
          <w:sz w:val="19"/>
          <w:szCs w:val="19"/>
          <w:lang w:val="en-US"/>
        </w:rPr>
        <w:t xml:space="preserve"> </w:t>
      </w:r>
      <w:r w:rsidRPr="00376DEA">
        <w:rPr>
          <w:rFonts w:ascii="Consolas" w:hAnsi="Consolas" w:cs="Consolas"/>
          <w:color w:val="FF0000"/>
          <w:sz w:val="19"/>
          <w:szCs w:val="19"/>
          <w:lang w:val="en-US"/>
        </w:rPr>
        <w:t>'NODELETE'</w:t>
      </w:r>
      <w:r w:rsidRPr="00376DEA">
        <w:rPr>
          <w:rFonts w:ascii="Consolas" w:hAnsi="Consolas" w:cs="Consolas"/>
          <w:color w:val="808080"/>
          <w:sz w:val="19"/>
          <w:szCs w:val="19"/>
          <w:lang w:val="en-US"/>
        </w:rPr>
        <w:t>,</w:t>
      </w:r>
      <w:r w:rsidRPr="00376DEA">
        <w:rPr>
          <w:rFonts w:ascii="Consolas" w:hAnsi="Consolas" w:cs="Consolas"/>
          <w:color w:val="000000"/>
          <w:sz w:val="19"/>
          <w:szCs w:val="19"/>
          <w:lang w:val="en-US"/>
        </w:rPr>
        <w:t xml:space="preserve"> </w:t>
      </w:r>
      <w:r w:rsidRPr="00376DEA">
        <w:rPr>
          <w:rFonts w:ascii="Consolas" w:hAnsi="Consolas" w:cs="Consolas"/>
          <w:color w:val="808080"/>
          <w:sz w:val="19"/>
          <w:szCs w:val="19"/>
          <w:lang w:val="en-US"/>
        </w:rPr>
        <w:t>null,</w:t>
      </w:r>
      <w:r w:rsidRPr="00376DEA">
        <w:rPr>
          <w:rFonts w:ascii="Consolas" w:hAnsi="Consolas" w:cs="Consolas"/>
          <w:color w:val="000000"/>
          <w:sz w:val="19"/>
          <w:szCs w:val="19"/>
          <w:lang w:val="en-US"/>
        </w:rPr>
        <w:t xml:space="preserve"> </w:t>
      </w:r>
      <w:r w:rsidRPr="00376DEA">
        <w:rPr>
          <w:rFonts w:ascii="Consolas" w:hAnsi="Consolas" w:cs="Consolas"/>
          <w:color w:val="FF0000"/>
          <w:sz w:val="19"/>
          <w:szCs w:val="19"/>
          <w:lang w:val="en-US"/>
        </w:rPr>
        <w:t>'</w:t>
      </w:r>
      <w:proofErr w:type="spellStart"/>
      <w:r w:rsidRPr="00376DEA">
        <w:rPr>
          <w:rFonts w:ascii="Consolas" w:hAnsi="Consolas" w:cs="Consolas"/>
          <w:color w:val="FF0000"/>
          <w:sz w:val="19"/>
          <w:szCs w:val="19"/>
          <w:lang w:val="en-US"/>
        </w:rPr>
        <w:t>aruba</w:t>
      </w:r>
      <w:proofErr w:type="spellEnd"/>
      <w:r w:rsidRPr="00376DEA">
        <w:rPr>
          <w:rFonts w:ascii="Consolas" w:hAnsi="Consolas" w:cs="Consolas"/>
          <w:color w:val="FF0000"/>
          <w:sz w:val="19"/>
          <w:szCs w:val="19"/>
          <w:lang w:val="en-US"/>
        </w:rPr>
        <w:t>'</w:t>
      </w:r>
      <w:r w:rsidRPr="00376DEA">
        <w:rPr>
          <w:rFonts w:ascii="Consolas" w:hAnsi="Consolas" w:cs="Consolas"/>
          <w:color w:val="808080"/>
          <w:sz w:val="19"/>
          <w:szCs w:val="19"/>
          <w:lang w:val="en-US"/>
        </w:rPr>
        <w:t>,</w:t>
      </w:r>
      <w:r w:rsidRPr="00376DEA">
        <w:rPr>
          <w:rFonts w:ascii="Consolas" w:hAnsi="Consolas" w:cs="Consolas"/>
          <w:color w:val="000000"/>
          <w:sz w:val="19"/>
          <w:szCs w:val="19"/>
          <w:lang w:val="en-US"/>
        </w:rPr>
        <w:t xml:space="preserve"> </w:t>
      </w:r>
      <w:r w:rsidRPr="00376DEA">
        <w:rPr>
          <w:rFonts w:ascii="Consolas" w:hAnsi="Consolas" w:cs="Consolas"/>
          <w:color w:val="FF0000"/>
          <w:sz w:val="19"/>
          <w:szCs w:val="19"/>
          <w:lang w:val="en-US"/>
        </w:rPr>
        <w:t>'</w:t>
      </w:r>
      <w:proofErr w:type="spellStart"/>
      <w:r w:rsidRPr="00376DEA">
        <w:rPr>
          <w:rFonts w:ascii="Consolas" w:hAnsi="Consolas" w:cs="Consolas"/>
          <w:color w:val="FF0000"/>
          <w:sz w:val="19"/>
          <w:szCs w:val="19"/>
          <w:lang w:val="en-US"/>
        </w:rPr>
        <w:t>V_ETL_T_Supplier</w:t>
      </w:r>
      <w:proofErr w:type="spellEnd"/>
      <w:r w:rsidRPr="00376DEA">
        <w:rPr>
          <w:rFonts w:ascii="Consolas" w:hAnsi="Consolas" w:cs="Consolas"/>
          <w:color w:val="FF0000"/>
          <w:sz w:val="19"/>
          <w:szCs w:val="19"/>
          <w:lang w:val="en-US"/>
        </w:rPr>
        <w:t>'</w:t>
      </w:r>
      <w:r w:rsidRPr="00376DEA">
        <w:rPr>
          <w:rFonts w:ascii="Consolas" w:hAnsi="Consolas" w:cs="Consolas"/>
          <w:color w:val="808080"/>
          <w:sz w:val="19"/>
          <w:szCs w:val="19"/>
          <w:lang w:val="en-US"/>
        </w:rPr>
        <w:t>,</w:t>
      </w:r>
      <w:r w:rsidRPr="00376DEA">
        <w:rPr>
          <w:rFonts w:ascii="Consolas" w:hAnsi="Consolas" w:cs="Consolas"/>
          <w:color w:val="000000"/>
          <w:sz w:val="19"/>
          <w:szCs w:val="19"/>
          <w:lang w:val="en-US"/>
        </w:rPr>
        <w:t xml:space="preserve"> </w:t>
      </w:r>
      <w:r w:rsidRPr="00376DEA">
        <w:rPr>
          <w:rFonts w:ascii="Consolas" w:hAnsi="Consolas" w:cs="Consolas"/>
          <w:color w:val="FF0000"/>
          <w:sz w:val="19"/>
          <w:szCs w:val="19"/>
          <w:lang w:val="en-US"/>
        </w:rPr>
        <w:t>''</w:t>
      </w:r>
      <w:r w:rsidRPr="00376DEA">
        <w:rPr>
          <w:rFonts w:ascii="Consolas" w:hAnsi="Consolas" w:cs="Consolas"/>
          <w:color w:val="808080"/>
          <w:sz w:val="19"/>
          <w:szCs w:val="19"/>
          <w:lang w:val="en-US"/>
        </w:rPr>
        <w:t>,</w:t>
      </w:r>
      <w:r w:rsidRPr="00376DEA">
        <w:rPr>
          <w:rFonts w:ascii="Consolas" w:hAnsi="Consolas" w:cs="Consolas"/>
          <w:color w:val="000000"/>
          <w:sz w:val="19"/>
          <w:szCs w:val="19"/>
          <w:lang w:val="en-US"/>
        </w:rPr>
        <w:t xml:space="preserve"> </w:t>
      </w:r>
      <w:r w:rsidRPr="00376DEA">
        <w:rPr>
          <w:rFonts w:ascii="Consolas" w:hAnsi="Consolas" w:cs="Consolas"/>
          <w:color w:val="FF0000"/>
          <w:sz w:val="19"/>
          <w:szCs w:val="19"/>
          <w:lang w:val="en-US"/>
        </w:rPr>
        <w:t>'curacao'</w:t>
      </w:r>
      <w:r w:rsidRPr="00376DEA">
        <w:rPr>
          <w:rFonts w:ascii="Consolas" w:hAnsi="Consolas" w:cs="Consolas"/>
          <w:color w:val="808080"/>
          <w:sz w:val="19"/>
          <w:szCs w:val="19"/>
          <w:lang w:val="en-US"/>
        </w:rPr>
        <w:t>,</w:t>
      </w:r>
      <w:r w:rsidRPr="00376DEA">
        <w:rPr>
          <w:rFonts w:ascii="Consolas" w:hAnsi="Consolas" w:cs="Consolas"/>
          <w:color w:val="000000"/>
          <w:sz w:val="19"/>
          <w:szCs w:val="19"/>
          <w:lang w:val="en-US"/>
        </w:rPr>
        <w:t xml:space="preserve"> </w:t>
      </w:r>
      <w:r w:rsidRPr="00376DEA">
        <w:rPr>
          <w:rFonts w:ascii="Consolas" w:hAnsi="Consolas" w:cs="Consolas"/>
          <w:color w:val="FF0000"/>
          <w:sz w:val="19"/>
          <w:szCs w:val="19"/>
          <w:lang w:val="en-US"/>
        </w:rPr>
        <w:t>'</w:t>
      </w:r>
      <w:proofErr w:type="spellStart"/>
      <w:r w:rsidRPr="00376DEA">
        <w:rPr>
          <w:rFonts w:ascii="Consolas" w:hAnsi="Consolas" w:cs="Consolas"/>
          <w:color w:val="FF0000"/>
          <w:sz w:val="19"/>
          <w:szCs w:val="19"/>
          <w:lang w:val="en-US"/>
        </w:rPr>
        <w:t>T_Supplier</w:t>
      </w:r>
      <w:proofErr w:type="spellEnd"/>
      <w:r w:rsidRPr="00376DEA">
        <w:rPr>
          <w:rFonts w:ascii="Consolas" w:hAnsi="Consolas" w:cs="Consolas"/>
          <w:color w:val="FF0000"/>
          <w:sz w:val="19"/>
          <w:szCs w:val="19"/>
          <w:lang w:val="en-US"/>
        </w:rPr>
        <w:t>'</w:t>
      </w:r>
      <w:r w:rsidRPr="00376DEA">
        <w:rPr>
          <w:rFonts w:ascii="Consolas" w:hAnsi="Consolas" w:cs="Consolas"/>
          <w:color w:val="808080"/>
          <w:sz w:val="19"/>
          <w:szCs w:val="19"/>
          <w:lang w:val="en-US"/>
        </w:rPr>
        <w:t>;</w:t>
      </w:r>
    </w:p>
    <w:p w:rsidR="00376DEA" w:rsidRPr="00376DEA" w:rsidRDefault="00376DEA" w:rsidP="00376DEA">
      <w:pPr>
        <w:autoSpaceDE w:val="0"/>
        <w:autoSpaceDN w:val="0"/>
        <w:adjustRightInd w:val="0"/>
        <w:spacing w:after="0" w:line="240" w:lineRule="auto"/>
        <w:rPr>
          <w:rFonts w:ascii="Consolas" w:hAnsi="Consolas" w:cs="Consolas"/>
          <w:color w:val="000000"/>
          <w:sz w:val="19"/>
          <w:szCs w:val="19"/>
          <w:lang w:val="en-US"/>
        </w:rPr>
      </w:pPr>
    </w:p>
    <w:p w:rsidR="00376DEA" w:rsidRPr="00376DEA" w:rsidRDefault="00376DEA" w:rsidP="00376DEA">
      <w:pPr>
        <w:rPr>
          <w:lang w:val="en-US"/>
        </w:rPr>
      </w:pPr>
      <w:r w:rsidRPr="00376DEA">
        <w:rPr>
          <w:rFonts w:ascii="Consolas" w:hAnsi="Consolas" w:cs="Consolas"/>
          <w:color w:val="0000FF"/>
          <w:sz w:val="19"/>
          <w:szCs w:val="19"/>
          <w:lang w:val="en-US"/>
        </w:rPr>
        <w:t>exec</w:t>
      </w:r>
      <w:r w:rsidRPr="00376DEA">
        <w:rPr>
          <w:rFonts w:ascii="Consolas" w:hAnsi="Consolas" w:cs="Consolas"/>
          <w:color w:val="000000"/>
          <w:sz w:val="19"/>
          <w:szCs w:val="19"/>
          <w:lang w:val="en-US"/>
        </w:rPr>
        <w:t xml:space="preserve"> </w:t>
      </w:r>
      <w:proofErr w:type="spellStart"/>
      <w:proofErr w:type="gramStart"/>
      <w:r w:rsidRPr="00376DEA">
        <w:rPr>
          <w:rFonts w:ascii="Consolas" w:hAnsi="Consolas" w:cs="Consolas"/>
          <w:color w:val="000000"/>
          <w:sz w:val="19"/>
          <w:szCs w:val="19"/>
          <w:lang w:val="en-US"/>
        </w:rPr>
        <w:t>niota_spock</w:t>
      </w:r>
      <w:r w:rsidRPr="00376DEA">
        <w:rPr>
          <w:rFonts w:ascii="Consolas" w:hAnsi="Consolas" w:cs="Consolas"/>
          <w:color w:val="808080"/>
          <w:sz w:val="19"/>
          <w:szCs w:val="19"/>
          <w:lang w:val="en-US"/>
        </w:rPr>
        <w:t>.</w:t>
      </w:r>
      <w:r w:rsidRPr="00376DEA">
        <w:rPr>
          <w:rFonts w:ascii="Consolas" w:hAnsi="Consolas" w:cs="Consolas"/>
          <w:color w:val="000000"/>
          <w:sz w:val="19"/>
          <w:szCs w:val="19"/>
          <w:lang w:val="en-US"/>
        </w:rPr>
        <w:t>dbo</w:t>
      </w:r>
      <w:r w:rsidRPr="00376DEA">
        <w:rPr>
          <w:rFonts w:ascii="Consolas" w:hAnsi="Consolas" w:cs="Consolas"/>
          <w:color w:val="808080"/>
          <w:sz w:val="19"/>
          <w:szCs w:val="19"/>
          <w:lang w:val="en-US"/>
        </w:rPr>
        <w:t>.</w:t>
      </w:r>
      <w:r w:rsidRPr="00376DEA">
        <w:rPr>
          <w:rFonts w:ascii="Consolas" w:hAnsi="Consolas" w:cs="Consolas"/>
          <w:color w:val="000000"/>
          <w:sz w:val="19"/>
          <w:szCs w:val="19"/>
          <w:lang w:val="en-US"/>
        </w:rPr>
        <w:t>mdData</w:t>
      </w:r>
      <w:proofErr w:type="gramEnd"/>
      <w:r w:rsidRPr="00376DEA">
        <w:rPr>
          <w:rFonts w:ascii="Consolas" w:hAnsi="Consolas" w:cs="Consolas"/>
          <w:color w:val="000000"/>
          <w:sz w:val="19"/>
          <w:szCs w:val="19"/>
          <w:lang w:val="en-US"/>
        </w:rPr>
        <w:t>_MergeFromView</w:t>
      </w:r>
      <w:proofErr w:type="spellEnd"/>
      <w:r w:rsidRPr="00376DEA">
        <w:rPr>
          <w:rFonts w:ascii="Consolas" w:hAnsi="Consolas" w:cs="Consolas"/>
          <w:color w:val="0000FF"/>
          <w:sz w:val="19"/>
          <w:szCs w:val="19"/>
          <w:lang w:val="en-US"/>
        </w:rPr>
        <w:t xml:space="preserve"> </w:t>
      </w:r>
      <w:r w:rsidRPr="00376DEA">
        <w:rPr>
          <w:rFonts w:ascii="Consolas" w:hAnsi="Consolas" w:cs="Consolas"/>
          <w:color w:val="FF0000"/>
          <w:sz w:val="19"/>
          <w:szCs w:val="19"/>
          <w:lang w:val="en-US"/>
        </w:rPr>
        <w:t>'MERGE'</w:t>
      </w:r>
      <w:r w:rsidRPr="00376DEA">
        <w:rPr>
          <w:rFonts w:ascii="Consolas" w:hAnsi="Consolas" w:cs="Consolas"/>
          <w:color w:val="808080"/>
          <w:sz w:val="19"/>
          <w:szCs w:val="19"/>
          <w:lang w:val="en-US"/>
        </w:rPr>
        <w:t>,</w:t>
      </w:r>
      <w:r w:rsidRPr="00376DEA">
        <w:rPr>
          <w:rFonts w:ascii="Consolas" w:hAnsi="Consolas" w:cs="Consolas"/>
          <w:color w:val="000000"/>
          <w:sz w:val="19"/>
          <w:szCs w:val="19"/>
          <w:lang w:val="en-US"/>
        </w:rPr>
        <w:t xml:space="preserve"> </w:t>
      </w:r>
      <w:r w:rsidRPr="00376DEA">
        <w:rPr>
          <w:rFonts w:ascii="Consolas" w:hAnsi="Consolas" w:cs="Consolas"/>
          <w:color w:val="FF0000"/>
          <w:sz w:val="19"/>
          <w:szCs w:val="19"/>
          <w:lang w:val="en-US"/>
        </w:rPr>
        <w:t>'NODELETE'</w:t>
      </w:r>
      <w:r w:rsidRPr="00376DEA">
        <w:rPr>
          <w:rFonts w:ascii="Consolas" w:hAnsi="Consolas" w:cs="Consolas"/>
          <w:color w:val="808080"/>
          <w:sz w:val="19"/>
          <w:szCs w:val="19"/>
          <w:lang w:val="en-US"/>
        </w:rPr>
        <w:t>,</w:t>
      </w:r>
      <w:r w:rsidRPr="00376DEA">
        <w:rPr>
          <w:rFonts w:ascii="Consolas" w:hAnsi="Consolas" w:cs="Consolas"/>
          <w:color w:val="000000"/>
          <w:sz w:val="19"/>
          <w:szCs w:val="19"/>
          <w:lang w:val="en-US"/>
        </w:rPr>
        <w:t xml:space="preserve"> </w:t>
      </w:r>
      <w:r w:rsidRPr="00376DEA">
        <w:rPr>
          <w:rFonts w:ascii="Consolas" w:hAnsi="Consolas" w:cs="Consolas"/>
          <w:color w:val="808080"/>
          <w:sz w:val="19"/>
          <w:szCs w:val="19"/>
          <w:lang w:val="en-US"/>
        </w:rPr>
        <w:t>null,</w:t>
      </w:r>
      <w:r w:rsidRPr="00376DEA">
        <w:rPr>
          <w:rFonts w:ascii="Consolas" w:hAnsi="Consolas" w:cs="Consolas"/>
          <w:color w:val="000000"/>
          <w:sz w:val="19"/>
          <w:szCs w:val="19"/>
          <w:lang w:val="en-US"/>
        </w:rPr>
        <w:t xml:space="preserve"> </w:t>
      </w:r>
      <w:r w:rsidRPr="00376DEA">
        <w:rPr>
          <w:rFonts w:ascii="Consolas" w:hAnsi="Consolas" w:cs="Consolas"/>
          <w:color w:val="FF0000"/>
          <w:sz w:val="19"/>
          <w:szCs w:val="19"/>
          <w:lang w:val="en-US"/>
        </w:rPr>
        <w:t>'</w:t>
      </w:r>
      <w:proofErr w:type="spellStart"/>
      <w:r w:rsidRPr="00376DEA">
        <w:rPr>
          <w:rFonts w:ascii="Consolas" w:hAnsi="Consolas" w:cs="Consolas"/>
          <w:color w:val="FF0000"/>
          <w:sz w:val="19"/>
          <w:szCs w:val="19"/>
          <w:lang w:val="en-US"/>
        </w:rPr>
        <w:t>aruba</w:t>
      </w:r>
      <w:proofErr w:type="spellEnd"/>
      <w:r w:rsidRPr="00376DEA">
        <w:rPr>
          <w:rFonts w:ascii="Consolas" w:hAnsi="Consolas" w:cs="Consolas"/>
          <w:color w:val="FF0000"/>
          <w:sz w:val="19"/>
          <w:szCs w:val="19"/>
          <w:lang w:val="en-US"/>
        </w:rPr>
        <w:t>'</w:t>
      </w:r>
      <w:r w:rsidRPr="00376DEA">
        <w:rPr>
          <w:rFonts w:ascii="Consolas" w:hAnsi="Consolas" w:cs="Consolas"/>
          <w:color w:val="808080"/>
          <w:sz w:val="19"/>
          <w:szCs w:val="19"/>
          <w:lang w:val="en-US"/>
        </w:rPr>
        <w:t>,</w:t>
      </w:r>
      <w:r w:rsidRPr="00376DEA">
        <w:rPr>
          <w:rFonts w:ascii="Consolas" w:hAnsi="Consolas" w:cs="Consolas"/>
          <w:color w:val="000000"/>
          <w:sz w:val="19"/>
          <w:szCs w:val="19"/>
          <w:lang w:val="en-US"/>
        </w:rPr>
        <w:t xml:space="preserve"> </w:t>
      </w:r>
      <w:r w:rsidRPr="00376DEA">
        <w:rPr>
          <w:rFonts w:ascii="Consolas" w:hAnsi="Consolas" w:cs="Consolas"/>
          <w:color w:val="FF0000"/>
          <w:sz w:val="19"/>
          <w:szCs w:val="19"/>
          <w:lang w:val="en-US"/>
        </w:rPr>
        <w:t>'</w:t>
      </w:r>
      <w:proofErr w:type="spellStart"/>
      <w:r w:rsidRPr="00376DEA">
        <w:rPr>
          <w:rFonts w:ascii="Consolas" w:hAnsi="Consolas" w:cs="Consolas"/>
          <w:color w:val="FF0000"/>
          <w:sz w:val="19"/>
          <w:szCs w:val="19"/>
          <w:lang w:val="en-US"/>
        </w:rPr>
        <w:t>V_ETL_T_Businesspartner</w:t>
      </w:r>
      <w:proofErr w:type="spellEnd"/>
      <w:r w:rsidRPr="00376DEA">
        <w:rPr>
          <w:rFonts w:ascii="Consolas" w:hAnsi="Consolas" w:cs="Consolas"/>
          <w:color w:val="FF0000"/>
          <w:sz w:val="19"/>
          <w:szCs w:val="19"/>
          <w:lang w:val="en-US"/>
        </w:rPr>
        <w:t>'</w:t>
      </w:r>
      <w:r w:rsidRPr="00376DEA">
        <w:rPr>
          <w:rFonts w:ascii="Consolas" w:hAnsi="Consolas" w:cs="Consolas"/>
          <w:color w:val="808080"/>
          <w:sz w:val="19"/>
          <w:szCs w:val="19"/>
          <w:lang w:val="en-US"/>
        </w:rPr>
        <w:t>,</w:t>
      </w:r>
      <w:r w:rsidRPr="00376DEA">
        <w:rPr>
          <w:rFonts w:ascii="Consolas" w:hAnsi="Consolas" w:cs="Consolas"/>
          <w:color w:val="000000"/>
          <w:sz w:val="19"/>
          <w:szCs w:val="19"/>
          <w:lang w:val="en-US"/>
        </w:rPr>
        <w:t xml:space="preserve"> </w:t>
      </w:r>
      <w:r w:rsidRPr="00376DEA">
        <w:rPr>
          <w:rFonts w:ascii="Consolas" w:hAnsi="Consolas" w:cs="Consolas"/>
          <w:color w:val="FF0000"/>
          <w:sz w:val="19"/>
          <w:szCs w:val="19"/>
          <w:lang w:val="en-US"/>
        </w:rPr>
        <w:t>''</w:t>
      </w:r>
      <w:r w:rsidRPr="00376DEA">
        <w:rPr>
          <w:rFonts w:ascii="Consolas" w:hAnsi="Consolas" w:cs="Consolas"/>
          <w:color w:val="808080"/>
          <w:sz w:val="19"/>
          <w:szCs w:val="19"/>
          <w:lang w:val="en-US"/>
        </w:rPr>
        <w:t>,</w:t>
      </w:r>
      <w:r w:rsidRPr="00376DEA">
        <w:rPr>
          <w:rFonts w:ascii="Consolas" w:hAnsi="Consolas" w:cs="Consolas"/>
          <w:color w:val="000000"/>
          <w:sz w:val="19"/>
          <w:szCs w:val="19"/>
          <w:lang w:val="en-US"/>
        </w:rPr>
        <w:t xml:space="preserve"> </w:t>
      </w:r>
      <w:r w:rsidRPr="00376DEA">
        <w:rPr>
          <w:rFonts w:ascii="Consolas" w:hAnsi="Consolas" w:cs="Consolas"/>
          <w:color w:val="FF0000"/>
          <w:sz w:val="19"/>
          <w:szCs w:val="19"/>
          <w:lang w:val="en-US"/>
        </w:rPr>
        <w:t>'curacao'</w:t>
      </w:r>
      <w:r w:rsidRPr="00376DEA">
        <w:rPr>
          <w:rFonts w:ascii="Consolas" w:hAnsi="Consolas" w:cs="Consolas"/>
          <w:color w:val="808080"/>
          <w:sz w:val="19"/>
          <w:szCs w:val="19"/>
          <w:lang w:val="en-US"/>
        </w:rPr>
        <w:t>,</w:t>
      </w:r>
      <w:r w:rsidRPr="00376DEA">
        <w:rPr>
          <w:rFonts w:ascii="Consolas" w:hAnsi="Consolas" w:cs="Consolas"/>
          <w:color w:val="000000"/>
          <w:sz w:val="19"/>
          <w:szCs w:val="19"/>
          <w:lang w:val="en-US"/>
        </w:rPr>
        <w:t xml:space="preserve"> </w:t>
      </w:r>
      <w:r w:rsidRPr="00376DEA">
        <w:rPr>
          <w:rFonts w:ascii="Consolas" w:hAnsi="Consolas" w:cs="Consolas"/>
          <w:color w:val="FF0000"/>
          <w:sz w:val="19"/>
          <w:szCs w:val="19"/>
          <w:lang w:val="en-US"/>
        </w:rPr>
        <w:t>'</w:t>
      </w:r>
      <w:proofErr w:type="spellStart"/>
      <w:r w:rsidRPr="00376DEA">
        <w:rPr>
          <w:rFonts w:ascii="Consolas" w:hAnsi="Consolas" w:cs="Consolas"/>
          <w:color w:val="FF0000"/>
          <w:sz w:val="19"/>
          <w:szCs w:val="19"/>
          <w:lang w:val="en-US"/>
        </w:rPr>
        <w:t>T_Businesspartner</w:t>
      </w:r>
      <w:proofErr w:type="spellEnd"/>
      <w:r w:rsidRPr="00376DEA">
        <w:rPr>
          <w:rFonts w:ascii="Consolas" w:hAnsi="Consolas" w:cs="Consolas"/>
          <w:color w:val="FF0000"/>
          <w:sz w:val="19"/>
          <w:szCs w:val="19"/>
          <w:lang w:val="en-US"/>
        </w:rPr>
        <w:t>'</w:t>
      </w:r>
      <w:r w:rsidRPr="00376DEA">
        <w:rPr>
          <w:rFonts w:ascii="Consolas" w:hAnsi="Consolas" w:cs="Consolas"/>
          <w:color w:val="808080"/>
          <w:sz w:val="19"/>
          <w:szCs w:val="19"/>
          <w:lang w:val="en-US"/>
        </w:rPr>
        <w:t>;</w:t>
      </w:r>
    </w:p>
    <w:p w:rsidR="00F61389" w:rsidRDefault="00F61389" w:rsidP="00E82CDE">
      <w:pPr>
        <w:rPr>
          <w:lang w:val="en-US"/>
        </w:rPr>
      </w:pPr>
    </w:p>
    <w:p w:rsidR="00376DEA" w:rsidRDefault="00376DEA" w:rsidP="00E82CDE">
      <w:r w:rsidRPr="00376DEA">
        <w:t xml:space="preserve">Kopiere die Daten die du in View </w:t>
      </w:r>
      <w:r w:rsidR="00756763">
        <w:t>„</w:t>
      </w:r>
      <w:proofErr w:type="spellStart"/>
      <w:proofErr w:type="gramStart"/>
      <w:r w:rsidR="00756763">
        <w:t>aruba.dbo.V</w:t>
      </w:r>
      <w:proofErr w:type="gramEnd"/>
      <w:r w:rsidR="00756763">
        <w:t>_ETL_T_Supplier</w:t>
      </w:r>
      <w:proofErr w:type="spellEnd"/>
      <w:r w:rsidR="00756763">
        <w:t xml:space="preserve">“ findest und </w:t>
      </w:r>
      <w:proofErr w:type="spellStart"/>
      <w:r w:rsidR="00756763">
        <w:t>merge</w:t>
      </w:r>
      <w:proofErr w:type="spellEnd"/>
      <w:r w:rsidR="00756763">
        <w:t xml:space="preserve"> sie in „</w:t>
      </w:r>
      <w:proofErr w:type="spellStart"/>
      <w:r w:rsidR="00756763">
        <w:t>curacao.dbo.T_Businesspartner</w:t>
      </w:r>
      <w:proofErr w:type="spellEnd"/>
      <w:r w:rsidR="00756763">
        <w:t>“.</w:t>
      </w:r>
    </w:p>
    <w:p w:rsidR="00756763" w:rsidRDefault="00756763" w:rsidP="00E82CDE"/>
    <w:p w:rsidR="00756763" w:rsidRDefault="00756763" w:rsidP="00E82CDE">
      <w:r>
        <w:t xml:space="preserve">Dadurch werden die Daten in der Verwendungsumgebung „autark“ und stabil. </w:t>
      </w:r>
    </w:p>
    <w:p w:rsidR="00756763" w:rsidRDefault="00756763" w:rsidP="00E82CDE">
      <w:r>
        <w:t xml:space="preserve">In der Pflegeumgebung kann wieder editiert werden, ohne die Ergebnisse zu beeinflussen. Auch wenn die Daten aus einem anderen System gelesen werden – z.B. LDAP wegen </w:t>
      </w:r>
      <w:proofErr w:type="spellStart"/>
      <w:r>
        <w:t>OrgEinheiten</w:t>
      </w:r>
      <w:proofErr w:type="spellEnd"/>
      <w:r>
        <w:t xml:space="preserve">, empfiehlt es sich diesen </w:t>
      </w:r>
      <w:proofErr w:type="spellStart"/>
      <w:r>
        <w:t>Prozess</w:t>
      </w:r>
      <w:proofErr w:type="spellEnd"/>
      <w:r>
        <w:t xml:space="preserve"> zu wählen.</w:t>
      </w:r>
    </w:p>
    <w:p w:rsidR="00756763" w:rsidRDefault="00756763" w:rsidP="00E82CDE"/>
    <w:p w:rsidR="00756763" w:rsidRDefault="00756763" w:rsidP="00E82CDE">
      <w:r>
        <w:lastRenderedPageBreak/>
        <w:t>1 x pro … oder nach Bedarf die Tabelle vom Quellsystem lesen und in die „Verwendungsumgebung“ kopieren. Dadurch wird man von Änderungen im Quellsystem unabhängig und historische Daten müssen nicht an jeder Änderung in der Organisationsstruktur angepaßt werden.</w:t>
      </w:r>
    </w:p>
    <w:p w:rsidR="00756763" w:rsidRDefault="00756763" w:rsidP="00E82CDE"/>
    <w:p w:rsidR="00756763" w:rsidRDefault="00C13825" w:rsidP="00E82CDE">
      <w:r>
        <w:t>Im Beispiel wird für jeden Geschäftspartner-Typ eine separate View angelegt, da sich alle Geschäftspartner die aktiv/inaktiv Eigenschaft von „Haupteintrag“ holen.</w:t>
      </w:r>
    </w:p>
    <w:p w:rsidR="00C13825" w:rsidRDefault="00C13825" w:rsidP="00E82CDE"/>
    <w:p w:rsidR="00C13825" w:rsidRDefault="00C13825" w:rsidP="00E82CDE">
      <w:r>
        <w:rPr>
          <w:noProof/>
          <w:lang w:eastAsia="de-DE"/>
        </w:rPr>
        <w:drawing>
          <wp:inline distT="0" distB="0" distL="0" distR="0" wp14:anchorId="281C371A" wp14:editId="5D7A974B">
            <wp:extent cx="4676775" cy="1152525"/>
            <wp:effectExtent l="0" t="0" r="9525" b="9525"/>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4676775" cy="1152525"/>
                    </a:xfrm>
                    <a:prstGeom prst="rect">
                      <a:avLst/>
                    </a:prstGeom>
                  </pic:spPr>
                </pic:pic>
              </a:graphicData>
            </a:graphic>
          </wp:inline>
        </w:drawing>
      </w:r>
    </w:p>
    <w:p w:rsidR="00C13825" w:rsidRDefault="00C13825" w:rsidP="00E82CDE">
      <w:r>
        <w:t>Die Views sind alle analog dieser Logik.</w:t>
      </w:r>
    </w:p>
    <w:p w:rsidR="00C13825" w:rsidRDefault="00C13825" w:rsidP="00E82CDE"/>
    <w:p w:rsidR="00C13825" w:rsidRPr="00C13825" w:rsidRDefault="00C13825" w:rsidP="00C13825">
      <w:pPr>
        <w:autoSpaceDE w:val="0"/>
        <w:autoSpaceDN w:val="0"/>
        <w:adjustRightInd w:val="0"/>
        <w:spacing w:after="0" w:line="240" w:lineRule="auto"/>
        <w:rPr>
          <w:rFonts w:ascii="Consolas" w:hAnsi="Consolas" w:cs="Consolas"/>
          <w:color w:val="000000"/>
          <w:sz w:val="19"/>
          <w:szCs w:val="19"/>
          <w:lang w:val="en-US"/>
        </w:rPr>
      </w:pPr>
      <w:r w:rsidRPr="00C13825">
        <w:rPr>
          <w:rFonts w:ascii="Consolas" w:hAnsi="Consolas" w:cs="Consolas"/>
          <w:color w:val="0000FF"/>
          <w:sz w:val="19"/>
          <w:szCs w:val="19"/>
          <w:lang w:val="en-US"/>
        </w:rPr>
        <w:t>CREATE</w:t>
      </w:r>
      <w:r w:rsidRPr="00C13825">
        <w:rPr>
          <w:rFonts w:ascii="Consolas" w:hAnsi="Consolas" w:cs="Consolas"/>
          <w:color w:val="000000"/>
          <w:sz w:val="19"/>
          <w:szCs w:val="19"/>
          <w:lang w:val="en-US"/>
        </w:rPr>
        <w:t xml:space="preserve"> </w:t>
      </w:r>
      <w:r w:rsidRPr="00C13825">
        <w:rPr>
          <w:rFonts w:ascii="Consolas" w:hAnsi="Consolas" w:cs="Consolas"/>
          <w:color w:val="808080"/>
          <w:sz w:val="19"/>
          <w:szCs w:val="19"/>
          <w:lang w:val="en-US"/>
        </w:rPr>
        <w:t>OR</w:t>
      </w:r>
      <w:r w:rsidRPr="00C13825">
        <w:rPr>
          <w:rFonts w:ascii="Consolas" w:hAnsi="Consolas" w:cs="Consolas"/>
          <w:color w:val="000000"/>
          <w:sz w:val="19"/>
          <w:szCs w:val="19"/>
          <w:lang w:val="en-US"/>
        </w:rPr>
        <w:t xml:space="preserve"> </w:t>
      </w:r>
      <w:r w:rsidRPr="00C13825">
        <w:rPr>
          <w:rFonts w:ascii="Consolas" w:hAnsi="Consolas" w:cs="Consolas"/>
          <w:color w:val="0000FF"/>
          <w:sz w:val="19"/>
          <w:szCs w:val="19"/>
          <w:lang w:val="en-US"/>
        </w:rPr>
        <w:t>ALTER</w:t>
      </w:r>
      <w:r w:rsidRPr="00C13825">
        <w:rPr>
          <w:rFonts w:ascii="Consolas" w:hAnsi="Consolas" w:cs="Consolas"/>
          <w:color w:val="000000"/>
          <w:sz w:val="19"/>
          <w:szCs w:val="19"/>
          <w:lang w:val="en-US"/>
        </w:rPr>
        <w:t xml:space="preserve">   </w:t>
      </w:r>
      <w:r w:rsidRPr="00C13825">
        <w:rPr>
          <w:rFonts w:ascii="Consolas" w:hAnsi="Consolas" w:cs="Consolas"/>
          <w:color w:val="0000FF"/>
          <w:sz w:val="19"/>
          <w:szCs w:val="19"/>
          <w:lang w:val="en-US"/>
        </w:rPr>
        <w:t>view</w:t>
      </w:r>
      <w:r w:rsidRPr="00C13825">
        <w:rPr>
          <w:rFonts w:ascii="Consolas" w:hAnsi="Consolas" w:cs="Consolas"/>
          <w:color w:val="000000"/>
          <w:sz w:val="19"/>
          <w:szCs w:val="19"/>
          <w:lang w:val="en-US"/>
        </w:rPr>
        <w:t xml:space="preserve"> [</w:t>
      </w:r>
      <w:proofErr w:type="spellStart"/>
      <w:r w:rsidRPr="00C13825">
        <w:rPr>
          <w:rFonts w:ascii="Consolas" w:hAnsi="Consolas" w:cs="Consolas"/>
          <w:color w:val="000000"/>
          <w:sz w:val="19"/>
          <w:szCs w:val="19"/>
          <w:lang w:val="en-US"/>
        </w:rPr>
        <w:t>dbo</w:t>
      </w:r>
      <w:proofErr w:type="spellEnd"/>
      <w:proofErr w:type="gramStart"/>
      <w:r w:rsidRPr="00C13825">
        <w:rPr>
          <w:rFonts w:ascii="Consolas" w:hAnsi="Consolas" w:cs="Consolas"/>
          <w:color w:val="000000"/>
          <w:sz w:val="19"/>
          <w:szCs w:val="19"/>
          <w:lang w:val="en-US"/>
        </w:rPr>
        <w:t>]</w:t>
      </w:r>
      <w:r w:rsidRPr="00C13825">
        <w:rPr>
          <w:rFonts w:ascii="Consolas" w:hAnsi="Consolas" w:cs="Consolas"/>
          <w:color w:val="808080"/>
          <w:sz w:val="19"/>
          <w:szCs w:val="19"/>
          <w:lang w:val="en-US"/>
        </w:rPr>
        <w:t>.</w:t>
      </w:r>
      <w:r w:rsidRPr="00C13825">
        <w:rPr>
          <w:rFonts w:ascii="Consolas" w:hAnsi="Consolas" w:cs="Consolas"/>
          <w:color w:val="000000"/>
          <w:sz w:val="19"/>
          <w:szCs w:val="19"/>
          <w:lang w:val="en-US"/>
        </w:rPr>
        <w:t>[</w:t>
      </w:r>
      <w:proofErr w:type="spellStart"/>
      <w:proofErr w:type="gramEnd"/>
      <w:r w:rsidRPr="00C13825">
        <w:rPr>
          <w:rFonts w:ascii="Consolas" w:hAnsi="Consolas" w:cs="Consolas"/>
          <w:color w:val="000000"/>
          <w:sz w:val="19"/>
          <w:szCs w:val="19"/>
          <w:lang w:val="en-US"/>
        </w:rPr>
        <w:t>V_UIX_Contractor</w:t>
      </w:r>
      <w:proofErr w:type="spellEnd"/>
      <w:r w:rsidRPr="00C13825">
        <w:rPr>
          <w:rFonts w:ascii="Consolas" w:hAnsi="Consolas" w:cs="Consolas"/>
          <w:color w:val="000000"/>
          <w:sz w:val="19"/>
          <w:szCs w:val="19"/>
          <w:lang w:val="en-US"/>
        </w:rPr>
        <w:t>]</w:t>
      </w:r>
    </w:p>
    <w:p w:rsidR="00C13825" w:rsidRPr="00C13825" w:rsidRDefault="00C13825" w:rsidP="00C13825">
      <w:pPr>
        <w:autoSpaceDE w:val="0"/>
        <w:autoSpaceDN w:val="0"/>
        <w:adjustRightInd w:val="0"/>
        <w:spacing w:after="0" w:line="240" w:lineRule="auto"/>
        <w:rPr>
          <w:rFonts w:ascii="Consolas" w:hAnsi="Consolas" w:cs="Consolas"/>
          <w:color w:val="000000"/>
          <w:sz w:val="19"/>
          <w:szCs w:val="19"/>
          <w:lang w:val="en-US"/>
        </w:rPr>
      </w:pPr>
      <w:r w:rsidRPr="00C13825">
        <w:rPr>
          <w:rFonts w:ascii="Consolas" w:hAnsi="Consolas" w:cs="Consolas"/>
          <w:color w:val="008000"/>
          <w:sz w:val="19"/>
          <w:szCs w:val="19"/>
          <w:lang w:val="en-US"/>
        </w:rPr>
        <w:t xml:space="preserve">/* </w:t>
      </w:r>
      <w:proofErr w:type="spellStart"/>
      <w:r w:rsidRPr="00C13825">
        <w:rPr>
          <w:rFonts w:ascii="Consolas" w:hAnsi="Consolas" w:cs="Consolas"/>
          <w:color w:val="008000"/>
          <w:sz w:val="19"/>
          <w:szCs w:val="19"/>
          <w:lang w:val="en-US"/>
        </w:rPr>
        <w:t>Kommentar</w:t>
      </w:r>
      <w:proofErr w:type="spellEnd"/>
      <w:r w:rsidRPr="00C13825">
        <w:rPr>
          <w:rFonts w:ascii="Consolas" w:hAnsi="Consolas" w:cs="Consolas"/>
          <w:color w:val="008000"/>
          <w:sz w:val="19"/>
          <w:szCs w:val="19"/>
          <w:lang w:val="en-US"/>
        </w:rPr>
        <w:t xml:space="preserve"> */</w:t>
      </w:r>
    </w:p>
    <w:p w:rsidR="00C13825" w:rsidRPr="00C13825" w:rsidRDefault="00C13825" w:rsidP="00C13825">
      <w:pPr>
        <w:autoSpaceDE w:val="0"/>
        <w:autoSpaceDN w:val="0"/>
        <w:adjustRightInd w:val="0"/>
        <w:spacing w:after="0" w:line="240" w:lineRule="auto"/>
        <w:rPr>
          <w:rFonts w:ascii="Consolas" w:hAnsi="Consolas" w:cs="Consolas"/>
          <w:color w:val="000000"/>
          <w:sz w:val="19"/>
          <w:szCs w:val="19"/>
          <w:lang w:val="en-US"/>
        </w:rPr>
      </w:pPr>
      <w:r w:rsidRPr="00C13825">
        <w:rPr>
          <w:rFonts w:ascii="Consolas" w:hAnsi="Consolas" w:cs="Consolas"/>
          <w:color w:val="0000FF"/>
          <w:sz w:val="19"/>
          <w:szCs w:val="19"/>
          <w:lang w:val="en-US"/>
        </w:rPr>
        <w:t>as</w:t>
      </w:r>
    </w:p>
    <w:p w:rsidR="00C13825" w:rsidRPr="00C13825" w:rsidRDefault="00C13825" w:rsidP="00C13825">
      <w:pPr>
        <w:autoSpaceDE w:val="0"/>
        <w:autoSpaceDN w:val="0"/>
        <w:adjustRightInd w:val="0"/>
        <w:spacing w:after="0" w:line="240" w:lineRule="auto"/>
        <w:rPr>
          <w:rFonts w:ascii="Consolas" w:hAnsi="Consolas" w:cs="Consolas"/>
          <w:color w:val="000000"/>
          <w:sz w:val="19"/>
          <w:szCs w:val="19"/>
          <w:lang w:val="en-US"/>
        </w:rPr>
      </w:pPr>
      <w:r w:rsidRPr="00C13825">
        <w:rPr>
          <w:rFonts w:ascii="Consolas" w:hAnsi="Consolas" w:cs="Consolas"/>
          <w:color w:val="0000FF"/>
          <w:sz w:val="19"/>
          <w:szCs w:val="19"/>
          <w:lang w:val="en-US"/>
        </w:rPr>
        <w:t>select</w:t>
      </w:r>
      <w:r w:rsidRPr="00C13825">
        <w:rPr>
          <w:rFonts w:ascii="Consolas" w:hAnsi="Consolas" w:cs="Consolas"/>
          <w:color w:val="000000"/>
          <w:sz w:val="19"/>
          <w:szCs w:val="19"/>
          <w:lang w:val="en-US"/>
        </w:rPr>
        <w:t xml:space="preserve"> </w:t>
      </w:r>
      <w:proofErr w:type="spellStart"/>
      <w:proofErr w:type="gramStart"/>
      <w:r w:rsidRPr="00C13825">
        <w:rPr>
          <w:rFonts w:ascii="Consolas" w:hAnsi="Consolas" w:cs="Consolas"/>
          <w:color w:val="000000"/>
          <w:sz w:val="19"/>
          <w:szCs w:val="19"/>
          <w:lang w:val="en-US"/>
        </w:rPr>
        <w:t>ct</w:t>
      </w:r>
      <w:r w:rsidRPr="00C13825">
        <w:rPr>
          <w:rFonts w:ascii="Consolas" w:hAnsi="Consolas" w:cs="Consolas"/>
          <w:color w:val="808080"/>
          <w:sz w:val="19"/>
          <w:szCs w:val="19"/>
          <w:lang w:val="en-US"/>
        </w:rPr>
        <w:t>.</w:t>
      </w:r>
      <w:r w:rsidRPr="00C13825">
        <w:rPr>
          <w:rFonts w:ascii="Consolas" w:hAnsi="Consolas" w:cs="Consolas"/>
          <w:color w:val="000000"/>
          <w:sz w:val="19"/>
          <w:szCs w:val="19"/>
          <w:lang w:val="en-US"/>
        </w:rPr>
        <w:t>Contractor</w:t>
      </w:r>
      <w:proofErr w:type="gramEnd"/>
      <w:r w:rsidRPr="00C13825">
        <w:rPr>
          <w:rFonts w:ascii="Consolas" w:hAnsi="Consolas" w:cs="Consolas"/>
          <w:color w:val="000000"/>
          <w:sz w:val="19"/>
          <w:szCs w:val="19"/>
          <w:lang w:val="en-US"/>
        </w:rPr>
        <w:t>_ID</w:t>
      </w:r>
      <w:proofErr w:type="spellEnd"/>
    </w:p>
    <w:p w:rsidR="00C13825" w:rsidRPr="00C13825" w:rsidRDefault="00C13825" w:rsidP="00C13825">
      <w:pPr>
        <w:autoSpaceDE w:val="0"/>
        <w:autoSpaceDN w:val="0"/>
        <w:adjustRightInd w:val="0"/>
        <w:spacing w:after="0" w:line="240" w:lineRule="auto"/>
        <w:rPr>
          <w:rFonts w:ascii="Consolas" w:hAnsi="Consolas" w:cs="Consolas"/>
          <w:color w:val="000000"/>
          <w:sz w:val="19"/>
          <w:szCs w:val="19"/>
          <w:lang w:val="en-US"/>
        </w:rPr>
      </w:pPr>
      <w:r w:rsidRPr="00C13825">
        <w:rPr>
          <w:rFonts w:ascii="Consolas" w:hAnsi="Consolas" w:cs="Consolas"/>
          <w:color w:val="000000"/>
          <w:sz w:val="19"/>
          <w:szCs w:val="19"/>
          <w:lang w:val="en-US"/>
        </w:rPr>
        <w:t xml:space="preserve">   </w:t>
      </w:r>
      <w:proofErr w:type="gramStart"/>
      <w:r w:rsidRPr="00C13825">
        <w:rPr>
          <w:rFonts w:ascii="Consolas" w:hAnsi="Consolas" w:cs="Consolas"/>
          <w:color w:val="808080"/>
          <w:sz w:val="19"/>
          <w:szCs w:val="19"/>
          <w:lang w:val="en-US"/>
        </w:rPr>
        <w:t>,</w:t>
      </w:r>
      <w:r w:rsidRPr="00C13825">
        <w:rPr>
          <w:rFonts w:ascii="Consolas" w:hAnsi="Consolas" w:cs="Consolas"/>
          <w:color w:val="0000FF"/>
          <w:sz w:val="19"/>
          <w:szCs w:val="19"/>
          <w:lang w:val="en-US"/>
        </w:rPr>
        <w:t>case</w:t>
      </w:r>
      <w:proofErr w:type="gramEnd"/>
      <w:r w:rsidRPr="00C13825">
        <w:rPr>
          <w:rFonts w:ascii="Consolas" w:hAnsi="Consolas" w:cs="Consolas"/>
          <w:color w:val="000000"/>
          <w:sz w:val="19"/>
          <w:szCs w:val="19"/>
          <w:lang w:val="en-US"/>
        </w:rPr>
        <w:t xml:space="preserve"> </w:t>
      </w:r>
      <w:r w:rsidRPr="00C13825">
        <w:rPr>
          <w:rFonts w:ascii="Consolas" w:hAnsi="Consolas" w:cs="Consolas"/>
          <w:color w:val="0000FF"/>
          <w:sz w:val="19"/>
          <w:szCs w:val="19"/>
          <w:lang w:val="en-US"/>
        </w:rPr>
        <w:t>when</w:t>
      </w:r>
      <w:r w:rsidRPr="00C13825">
        <w:rPr>
          <w:rFonts w:ascii="Consolas" w:hAnsi="Consolas" w:cs="Consolas"/>
          <w:color w:val="000000"/>
          <w:sz w:val="19"/>
          <w:szCs w:val="19"/>
          <w:lang w:val="en-US"/>
        </w:rPr>
        <w:t xml:space="preserve"> </w:t>
      </w:r>
      <w:proofErr w:type="spellStart"/>
      <w:r w:rsidRPr="00C13825">
        <w:rPr>
          <w:rFonts w:ascii="Consolas" w:hAnsi="Consolas" w:cs="Consolas"/>
          <w:color w:val="000000"/>
          <w:sz w:val="19"/>
          <w:szCs w:val="19"/>
          <w:lang w:val="en-US"/>
        </w:rPr>
        <w:t>bp</w:t>
      </w:r>
      <w:r w:rsidRPr="00C13825">
        <w:rPr>
          <w:rFonts w:ascii="Consolas" w:hAnsi="Consolas" w:cs="Consolas"/>
          <w:color w:val="808080"/>
          <w:sz w:val="19"/>
          <w:szCs w:val="19"/>
          <w:lang w:val="en-US"/>
        </w:rPr>
        <w:t>.</w:t>
      </w:r>
      <w:r w:rsidRPr="00C13825">
        <w:rPr>
          <w:rFonts w:ascii="Consolas" w:hAnsi="Consolas" w:cs="Consolas"/>
          <w:color w:val="000000"/>
          <w:sz w:val="19"/>
          <w:szCs w:val="19"/>
          <w:lang w:val="en-US"/>
        </w:rPr>
        <w:t>Is_Inactive</w:t>
      </w:r>
      <w:proofErr w:type="spellEnd"/>
      <w:r w:rsidRPr="00C13825">
        <w:rPr>
          <w:rFonts w:ascii="Consolas" w:hAnsi="Consolas" w:cs="Consolas"/>
          <w:color w:val="000000"/>
          <w:sz w:val="19"/>
          <w:szCs w:val="19"/>
          <w:lang w:val="en-US"/>
        </w:rPr>
        <w:t xml:space="preserve"> </w:t>
      </w:r>
      <w:r w:rsidRPr="00C13825">
        <w:rPr>
          <w:rFonts w:ascii="Consolas" w:hAnsi="Consolas" w:cs="Consolas"/>
          <w:color w:val="808080"/>
          <w:sz w:val="19"/>
          <w:szCs w:val="19"/>
          <w:lang w:val="en-US"/>
        </w:rPr>
        <w:t>=</w:t>
      </w:r>
      <w:r w:rsidRPr="00C13825">
        <w:rPr>
          <w:rFonts w:ascii="Consolas" w:hAnsi="Consolas" w:cs="Consolas"/>
          <w:color w:val="000000"/>
          <w:sz w:val="19"/>
          <w:szCs w:val="19"/>
          <w:lang w:val="en-US"/>
        </w:rPr>
        <w:t xml:space="preserve"> 1 </w:t>
      </w:r>
    </w:p>
    <w:p w:rsidR="00C13825" w:rsidRPr="00C13825" w:rsidRDefault="00C13825" w:rsidP="00C13825">
      <w:pPr>
        <w:autoSpaceDE w:val="0"/>
        <w:autoSpaceDN w:val="0"/>
        <w:adjustRightInd w:val="0"/>
        <w:spacing w:after="0" w:line="240" w:lineRule="auto"/>
        <w:rPr>
          <w:rFonts w:ascii="Consolas" w:hAnsi="Consolas" w:cs="Consolas"/>
          <w:color w:val="000000"/>
          <w:sz w:val="19"/>
          <w:szCs w:val="19"/>
          <w:lang w:val="en-US"/>
        </w:rPr>
      </w:pPr>
      <w:r w:rsidRPr="00C13825">
        <w:rPr>
          <w:rFonts w:ascii="Consolas" w:hAnsi="Consolas" w:cs="Consolas"/>
          <w:color w:val="000000"/>
          <w:sz w:val="19"/>
          <w:szCs w:val="19"/>
          <w:lang w:val="en-US"/>
        </w:rPr>
        <w:t xml:space="preserve">         </w:t>
      </w:r>
      <w:r w:rsidRPr="00C13825">
        <w:rPr>
          <w:rFonts w:ascii="Consolas" w:hAnsi="Consolas" w:cs="Consolas"/>
          <w:color w:val="0000FF"/>
          <w:sz w:val="19"/>
          <w:szCs w:val="19"/>
          <w:lang w:val="en-US"/>
        </w:rPr>
        <w:t>then</w:t>
      </w:r>
      <w:r w:rsidRPr="00C13825">
        <w:rPr>
          <w:rFonts w:ascii="Consolas" w:hAnsi="Consolas" w:cs="Consolas"/>
          <w:color w:val="000000"/>
          <w:sz w:val="19"/>
          <w:szCs w:val="19"/>
          <w:lang w:val="en-US"/>
        </w:rPr>
        <w:t xml:space="preserve"> </w:t>
      </w:r>
      <w:proofErr w:type="gramStart"/>
      <w:r w:rsidRPr="00C13825">
        <w:rPr>
          <w:rFonts w:ascii="Consolas" w:hAnsi="Consolas" w:cs="Consolas"/>
          <w:color w:val="FF00FF"/>
          <w:sz w:val="19"/>
          <w:szCs w:val="19"/>
          <w:lang w:val="en-US"/>
        </w:rPr>
        <w:t>cast</w:t>
      </w:r>
      <w:r w:rsidRPr="00C13825">
        <w:rPr>
          <w:rFonts w:ascii="Consolas" w:hAnsi="Consolas" w:cs="Consolas"/>
          <w:color w:val="808080"/>
          <w:sz w:val="19"/>
          <w:szCs w:val="19"/>
          <w:lang w:val="en-US"/>
        </w:rPr>
        <w:t>(</w:t>
      </w:r>
      <w:proofErr w:type="spellStart"/>
      <w:proofErr w:type="gramEnd"/>
      <w:r w:rsidRPr="00C13825">
        <w:rPr>
          <w:rFonts w:ascii="Consolas" w:hAnsi="Consolas" w:cs="Consolas"/>
          <w:color w:val="FF00FF"/>
          <w:sz w:val="19"/>
          <w:szCs w:val="19"/>
          <w:lang w:val="en-US"/>
        </w:rPr>
        <w:t>concat</w:t>
      </w:r>
      <w:proofErr w:type="spellEnd"/>
      <w:r w:rsidRPr="00C13825">
        <w:rPr>
          <w:rFonts w:ascii="Consolas" w:hAnsi="Consolas" w:cs="Consolas"/>
          <w:color w:val="808080"/>
          <w:sz w:val="19"/>
          <w:szCs w:val="19"/>
          <w:lang w:val="en-US"/>
        </w:rPr>
        <w:t>(</w:t>
      </w:r>
      <w:r w:rsidRPr="00C13825">
        <w:rPr>
          <w:rFonts w:ascii="Consolas" w:hAnsi="Consolas" w:cs="Consolas"/>
          <w:color w:val="FF0000"/>
          <w:sz w:val="19"/>
          <w:szCs w:val="19"/>
          <w:lang w:val="en-US"/>
        </w:rPr>
        <w:t>'</w:t>
      </w:r>
      <w:proofErr w:type="spellStart"/>
      <w:r w:rsidRPr="00C13825">
        <w:rPr>
          <w:rFonts w:ascii="Consolas" w:hAnsi="Consolas" w:cs="Consolas"/>
          <w:color w:val="FF0000"/>
          <w:sz w:val="19"/>
          <w:szCs w:val="19"/>
          <w:lang w:val="en-US"/>
        </w:rPr>
        <w:t>inaktiv</w:t>
      </w:r>
      <w:proofErr w:type="spellEnd"/>
      <w:r w:rsidRPr="00C13825">
        <w:rPr>
          <w:rFonts w:ascii="Consolas" w:hAnsi="Consolas" w:cs="Consolas"/>
          <w:color w:val="FF0000"/>
          <w:sz w:val="19"/>
          <w:szCs w:val="19"/>
          <w:lang w:val="en-US"/>
        </w:rPr>
        <w:t>! '</w:t>
      </w:r>
      <w:r w:rsidRPr="00C13825">
        <w:rPr>
          <w:rFonts w:ascii="Consolas" w:hAnsi="Consolas" w:cs="Consolas"/>
          <w:color w:val="808080"/>
          <w:sz w:val="19"/>
          <w:szCs w:val="19"/>
          <w:lang w:val="en-US"/>
        </w:rPr>
        <w:t>,</w:t>
      </w:r>
      <w:r w:rsidRPr="00C13825">
        <w:rPr>
          <w:rFonts w:ascii="Consolas" w:hAnsi="Consolas" w:cs="Consolas"/>
          <w:color w:val="000000"/>
          <w:sz w:val="19"/>
          <w:szCs w:val="19"/>
          <w:lang w:val="en-US"/>
        </w:rPr>
        <w:t xml:space="preserve"> </w:t>
      </w:r>
      <w:proofErr w:type="gramStart"/>
      <w:r w:rsidRPr="00C13825">
        <w:rPr>
          <w:rFonts w:ascii="Consolas" w:hAnsi="Consolas" w:cs="Consolas"/>
          <w:color w:val="FF00FF"/>
          <w:sz w:val="19"/>
          <w:szCs w:val="19"/>
          <w:lang w:val="en-US"/>
        </w:rPr>
        <w:t>substring</w:t>
      </w:r>
      <w:r w:rsidRPr="00C13825">
        <w:rPr>
          <w:rFonts w:ascii="Consolas" w:hAnsi="Consolas" w:cs="Consolas"/>
          <w:color w:val="808080"/>
          <w:sz w:val="19"/>
          <w:szCs w:val="19"/>
          <w:lang w:val="en-US"/>
        </w:rPr>
        <w:t>(</w:t>
      </w:r>
      <w:proofErr w:type="spellStart"/>
      <w:proofErr w:type="gramEnd"/>
      <w:r w:rsidRPr="00C13825">
        <w:rPr>
          <w:rFonts w:ascii="Consolas" w:hAnsi="Consolas" w:cs="Consolas"/>
          <w:color w:val="000000"/>
          <w:sz w:val="19"/>
          <w:szCs w:val="19"/>
          <w:lang w:val="en-US"/>
        </w:rPr>
        <w:t>ct</w:t>
      </w:r>
      <w:r w:rsidRPr="00C13825">
        <w:rPr>
          <w:rFonts w:ascii="Consolas" w:hAnsi="Consolas" w:cs="Consolas"/>
          <w:color w:val="808080"/>
          <w:sz w:val="19"/>
          <w:szCs w:val="19"/>
          <w:lang w:val="en-US"/>
        </w:rPr>
        <w:t>.</w:t>
      </w:r>
      <w:r w:rsidRPr="00C13825">
        <w:rPr>
          <w:rFonts w:ascii="Consolas" w:hAnsi="Consolas" w:cs="Consolas"/>
          <w:color w:val="000000"/>
          <w:sz w:val="19"/>
          <w:szCs w:val="19"/>
          <w:lang w:val="en-US"/>
        </w:rPr>
        <w:t>Contractor_Name</w:t>
      </w:r>
      <w:proofErr w:type="spellEnd"/>
      <w:r w:rsidRPr="00C13825">
        <w:rPr>
          <w:rFonts w:ascii="Consolas" w:hAnsi="Consolas" w:cs="Consolas"/>
          <w:color w:val="808080"/>
          <w:sz w:val="19"/>
          <w:szCs w:val="19"/>
          <w:lang w:val="en-US"/>
        </w:rPr>
        <w:t>,</w:t>
      </w:r>
      <w:r w:rsidRPr="00C13825">
        <w:rPr>
          <w:rFonts w:ascii="Consolas" w:hAnsi="Consolas" w:cs="Consolas"/>
          <w:color w:val="000000"/>
          <w:sz w:val="19"/>
          <w:szCs w:val="19"/>
          <w:lang w:val="en-US"/>
        </w:rPr>
        <w:t xml:space="preserve"> 1</w:t>
      </w:r>
      <w:r w:rsidRPr="00C13825">
        <w:rPr>
          <w:rFonts w:ascii="Consolas" w:hAnsi="Consolas" w:cs="Consolas"/>
          <w:color w:val="808080"/>
          <w:sz w:val="19"/>
          <w:szCs w:val="19"/>
          <w:lang w:val="en-US"/>
        </w:rPr>
        <w:t>,</w:t>
      </w:r>
      <w:r w:rsidRPr="00C13825">
        <w:rPr>
          <w:rFonts w:ascii="Consolas" w:hAnsi="Consolas" w:cs="Consolas"/>
          <w:color w:val="000000"/>
          <w:sz w:val="19"/>
          <w:szCs w:val="19"/>
          <w:lang w:val="en-US"/>
        </w:rPr>
        <w:t xml:space="preserve"> 90</w:t>
      </w:r>
      <w:r w:rsidRPr="00C13825">
        <w:rPr>
          <w:rFonts w:ascii="Consolas" w:hAnsi="Consolas" w:cs="Consolas"/>
          <w:color w:val="808080"/>
          <w:sz w:val="19"/>
          <w:szCs w:val="19"/>
          <w:lang w:val="en-US"/>
        </w:rPr>
        <w:t>))</w:t>
      </w:r>
      <w:r w:rsidRPr="00C13825">
        <w:rPr>
          <w:rFonts w:ascii="Consolas" w:hAnsi="Consolas" w:cs="Consolas"/>
          <w:color w:val="000000"/>
          <w:sz w:val="19"/>
          <w:szCs w:val="19"/>
          <w:lang w:val="en-US"/>
        </w:rPr>
        <w:t xml:space="preserve"> </w:t>
      </w:r>
      <w:r w:rsidRPr="00C13825">
        <w:rPr>
          <w:rFonts w:ascii="Consolas" w:hAnsi="Consolas" w:cs="Consolas"/>
          <w:color w:val="0000FF"/>
          <w:sz w:val="19"/>
          <w:szCs w:val="19"/>
          <w:lang w:val="en-US"/>
        </w:rPr>
        <w:t>as</w:t>
      </w:r>
      <w:r w:rsidRPr="00C13825">
        <w:rPr>
          <w:rFonts w:ascii="Consolas" w:hAnsi="Consolas" w:cs="Consolas"/>
          <w:color w:val="000000"/>
          <w:sz w:val="19"/>
          <w:szCs w:val="19"/>
          <w:lang w:val="en-US"/>
        </w:rPr>
        <w:t xml:space="preserve"> </w:t>
      </w:r>
      <w:r w:rsidRPr="00C13825">
        <w:rPr>
          <w:rFonts w:ascii="Consolas" w:hAnsi="Consolas" w:cs="Consolas"/>
          <w:color w:val="0000FF"/>
          <w:sz w:val="19"/>
          <w:szCs w:val="19"/>
          <w:lang w:val="en-US"/>
        </w:rPr>
        <w:t>varchar</w:t>
      </w:r>
      <w:r w:rsidRPr="00C13825">
        <w:rPr>
          <w:rFonts w:ascii="Consolas" w:hAnsi="Consolas" w:cs="Consolas"/>
          <w:color w:val="808080"/>
          <w:sz w:val="19"/>
          <w:szCs w:val="19"/>
          <w:lang w:val="en-US"/>
        </w:rPr>
        <w:t>(</w:t>
      </w:r>
      <w:r w:rsidRPr="00C13825">
        <w:rPr>
          <w:rFonts w:ascii="Consolas" w:hAnsi="Consolas" w:cs="Consolas"/>
          <w:color w:val="000000"/>
          <w:sz w:val="19"/>
          <w:szCs w:val="19"/>
          <w:lang w:val="en-US"/>
        </w:rPr>
        <w:t>100</w:t>
      </w:r>
      <w:r w:rsidRPr="00C13825">
        <w:rPr>
          <w:rFonts w:ascii="Consolas" w:hAnsi="Consolas" w:cs="Consolas"/>
          <w:color w:val="808080"/>
          <w:sz w:val="19"/>
          <w:szCs w:val="19"/>
          <w:lang w:val="en-US"/>
        </w:rPr>
        <w:t>))</w:t>
      </w:r>
    </w:p>
    <w:p w:rsidR="00C13825" w:rsidRPr="00C13825" w:rsidRDefault="00C13825" w:rsidP="00C13825">
      <w:pPr>
        <w:autoSpaceDE w:val="0"/>
        <w:autoSpaceDN w:val="0"/>
        <w:adjustRightInd w:val="0"/>
        <w:spacing w:after="0" w:line="240" w:lineRule="auto"/>
        <w:rPr>
          <w:rFonts w:ascii="Consolas" w:hAnsi="Consolas" w:cs="Consolas"/>
          <w:color w:val="000000"/>
          <w:sz w:val="19"/>
          <w:szCs w:val="19"/>
          <w:lang w:val="en-US"/>
        </w:rPr>
      </w:pPr>
      <w:r w:rsidRPr="00C13825">
        <w:rPr>
          <w:rFonts w:ascii="Consolas" w:hAnsi="Consolas" w:cs="Consolas"/>
          <w:color w:val="000000"/>
          <w:sz w:val="19"/>
          <w:szCs w:val="19"/>
          <w:lang w:val="en-US"/>
        </w:rPr>
        <w:t xml:space="preserve">         </w:t>
      </w:r>
      <w:r w:rsidRPr="00C13825">
        <w:rPr>
          <w:rFonts w:ascii="Consolas" w:hAnsi="Consolas" w:cs="Consolas"/>
          <w:color w:val="0000FF"/>
          <w:sz w:val="19"/>
          <w:szCs w:val="19"/>
          <w:lang w:val="en-US"/>
        </w:rPr>
        <w:t>else</w:t>
      </w:r>
      <w:r w:rsidRPr="00C13825">
        <w:rPr>
          <w:rFonts w:ascii="Consolas" w:hAnsi="Consolas" w:cs="Consolas"/>
          <w:color w:val="000000"/>
          <w:sz w:val="19"/>
          <w:szCs w:val="19"/>
          <w:lang w:val="en-US"/>
        </w:rPr>
        <w:t xml:space="preserve"> </w:t>
      </w:r>
      <w:proofErr w:type="spellStart"/>
      <w:proofErr w:type="gramStart"/>
      <w:r w:rsidRPr="00C13825">
        <w:rPr>
          <w:rFonts w:ascii="Consolas" w:hAnsi="Consolas" w:cs="Consolas"/>
          <w:color w:val="000000"/>
          <w:sz w:val="19"/>
          <w:szCs w:val="19"/>
          <w:lang w:val="en-US"/>
        </w:rPr>
        <w:t>ct</w:t>
      </w:r>
      <w:r w:rsidRPr="00C13825">
        <w:rPr>
          <w:rFonts w:ascii="Consolas" w:hAnsi="Consolas" w:cs="Consolas"/>
          <w:color w:val="808080"/>
          <w:sz w:val="19"/>
          <w:szCs w:val="19"/>
          <w:lang w:val="en-US"/>
        </w:rPr>
        <w:t>.</w:t>
      </w:r>
      <w:r w:rsidRPr="00C13825">
        <w:rPr>
          <w:rFonts w:ascii="Consolas" w:hAnsi="Consolas" w:cs="Consolas"/>
          <w:color w:val="000000"/>
          <w:sz w:val="19"/>
          <w:szCs w:val="19"/>
          <w:lang w:val="en-US"/>
        </w:rPr>
        <w:t>Contractor</w:t>
      </w:r>
      <w:proofErr w:type="gramEnd"/>
      <w:r w:rsidRPr="00C13825">
        <w:rPr>
          <w:rFonts w:ascii="Consolas" w:hAnsi="Consolas" w:cs="Consolas"/>
          <w:color w:val="000000"/>
          <w:sz w:val="19"/>
          <w:szCs w:val="19"/>
          <w:lang w:val="en-US"/>
        </w:rPr>
        <w:t>_Name</w:t>
      </w:r>
      <w:proofErr w:type="spellEnd"/>
      <w:r w:rsidRPr="00C13825">
        <w:rPr>
          <w:rFonts w:ascii="Consolas" w:hAnsi="Consolas" w:cs="Consolas"/>
          <w:color w:val="000000"/>
          <w:sz w:val="19"/>
          <w:szCs w:val="19"/>
          <w:lang w:val="en-US"/>
        </w:rPr>
        <w:t xml:space="preserve"> </w:t>
      </w:r>
      <w:r w:rsidRPr="00C13825">
        <w:rPr>
          <w:rFonts w:ascii="Consolas" w:hAnsi="Consolas" w:cs="Consolas"/>
          <w:color w:val="0000FF"/>
          <w:sz w:val="19"/>
          <w:szCs w:val="19"/>
          <w:lang w:val="en-US"/>
        </w:rPr>
        <w:t>end</w:t>
      </w:r>
      <w:r w:rsidRPr="00C13825">
        <w:rPr>
          <w:rFonts w:ascii="Consolas" w:hAnsi="Consolas" w:cs="Consolas"/>
          <w:color w:val="000000"/>
          <w:sz w:val="19"/>
          <w:szCs w:val="19"/>
          <w:lang w:val="en-US"/>
        </w:rPr>
        <w:t xml:space="preserve"> </w:t>
      </w:r>
      <w:r w:rsidRPr="00C13825">
        <w:rPr>
          <w:rFonts w:ascii="Consolas" w:hAnsi="Consolas" w:cs="Consolas"/>
          <w:color w:val="0000FF"/>
          <w:sz w:val="19"/>
          <w:szCs w:val="19"/>
          <w:lang w:val="en-US"/>
        </w:rPr>
        <w:t>as</w:t>
      </w:r>
      <w:r w:rsidRPr="00C13825">
        <w:rPr>
          <w:rFonts w:ascii="Consolas" w:hAnsi="Consolas" w:cs="Consolas"/>
          <w:color w:val="000000"/>
          <w:sz w:val="19"/>
          <w:szCs w:val="19"/>
          <w:lang w:val="en-US"/>
        </w:rPr>
        <w:t xml:space="preserve"> </w:t>
      </w:r>
      <w:proofErr w:type="spellStart"/>
      <w:r w:rsidRPr="00C13825">
        <w:rPr>
          <w:rFonts w:ascii="Consolas" w:hAnsi="Consolas" w:cs="Consolas"/>
          <w:color w:val="000000"/>
          <w:sz w:val="19"/>
          <w:szCs w:val="19"/>
          <w:lang w:val="en-US"/>
        </w:rPr>
        <w:t>Contractor_Name</w:t>
      </w:r>
      <w:proofErr w:type="spellEnd"/>
    </w:p>
    <w:p w:rsidR="00C13825" w:rsidRPr="00C13825" w:rsidRDefault="00C13825" w:rsidP="00C13825">
      <w:pPr>
        <w:autoSpaceDE w:val="0"/>
        <w:autoSpaceDN w:val="0"/>
        <w:adjustRightInd w:val="0"/>
        <w:spacing w:after="0" w:line="240" w:lineRule="auto"/>
        <w:rPr>
          <w:rFonts w:ascii="Consolas" w:hAnsi="Consolas" w:cs="Consolas"/>
          <w:color w:val="000000"/>
          <w:sz w:val="19"/>
          <w:szCs w:val="19"/>
          <w:lang w:val="en-US"/>
        </w:rPr>
      </w:pPr>
      <w:r w:rsidRPr="00C13825">
        <w:rPr>
          <w:rFonts w:ascii="Consolas" w:hAnsi="Consolas" w:cs="Consolas"/>
          <w:color w:val="000000"/>
          <w:sz w:val="19"/>
          <w:szCs w:val="19"/>
          <w:lang w:val="en-US"/>
        </w:rPr>
        <w:t xml:space="preserve">   </w:t>
      </w:r>
    </w:p>
    <w:p w:rsidR="00C13825" w:rsidRPr="00C13825" w:rsidRDefault="00C13825" w:rsidP="00C13825">
      <w:pPr>
        <w:autoSpaceDE w:val="0"/>
        <w:autoSpaceDN w:val="0"/>
        <w:adjustRightInd w:val="0"/>
        <w:spacing w:after="0" w:line="240" w:lineRule="auto"/>
        <w:rPr>
          <w:rFonts w:ascii="Consolas" w:hAnsi="Consolas" w:cs="Consolas"/>
          <w:color w:val="000000"/>
          <w:sz w:val="19"/>
          <w:szCs w:val="19"/>
          <w:lang w:val="en-US"/>
        </w:rPr>
      </w:pPr>
      <w:r w:rsidRPr="00C13825">
        <w:rPr>
          <w:rFonts w:ascii="Consolas" w:hAnsi="Consolas" w:cs="Consolas"/>
          <w:color w:val="0000FF"/>
          <w:sz w:val="19"/>
          <w:szCs w:val="19"/>
          <w:lang w:val="en-US"/>
        </w:rPr>
        <w:t>from</w:t>
      </w:r>
      <w:r w:rsidRPr="00C13825">
        <w:rPr>
          <w:rFonts w:ascii="Consolas" w:hAnsi="Consolas" w:cs="Consolas"/>
          <w:color w:val="000000"/>
          <w:sz w:val="19"/>
          <w:szCs w:val="19"/>
          <w:lang w:val="en-US"/>
        </w:rPr>
        <w:t xml:space="preserve"> </w:t>
      </w:r>
      <w:proofErr w:type="spellStart"/>
      <w:proofErr w:type="gramStart"/>
      <w:r w:rsidRPr="00C13825">
        <w:rPr>
          <w:rFonts w:ascii="Consolas" w:hAnsi="Consolas" w:cs="Consolas"/>
          <w:color w:val="000000"/>
          <w:sz w:val="19"/>
          <w:szCs w:val="19"/>
          <w:lang w:val="en-US"/>
        </w:rPr>
        <w:t>dbo</w:t>
      </w:r>
      <w:r w:rsidRPr="00C13825">
        <w:rPr>
          <w:rFonts w:ascii="Consolas" w:hAnsi="Consolas" w:cs="Consolas"/>
          <w:color w:val="808080"/>
          <w:sz w:val="19"/>
          <w:szCs w:val="19"/>
          <w:lang w:val="en-US"/>
        </w:rPr>
        <w:t>.</w:t>
      </w:r>
      <w:r w:rsidRPr="00C13825">
        <w:rPr>
          <w:rFonts w:ascii="Consolas" w:hAnsi="Consolas" w:cs="Consolas"/>
          <w:color w:val="000000"/>
          <w:sz w:val="19"/>
          <w:szCs w:val="19"/>
          <w:lang w:val="en-US"/>
        </w:rPr>
        <w:t>T</w:t>
      </w:r>
      <w:proofErr w:type="gramEnd"/>
      <w:r w:rsidRPr="00C13825">
        <w:rPr>
          <w:rFonts w:ascii="Consolas" w:hAnsi="Consolas" w:cs="Consolas"/>
          <w:color w:val="000000"/>
          <w:sz w:val="19"/>
          <w:szCs w:val="19"/>
          <w:lang w:val="en-US"/>
        </w:rPr>
        <w:t>_Contractor</w:t>
      </w:r>
      <w:proofErr w:type="spellEnd"/>
      <w:r w:rsidRPr="00C13825">
        <w:rPr>
          <w:rFonts w:ascii="Consolas" w:hAnsi="Consolas" w:cs="Consolas"/>
          <w:color w:val="000000"/>
          <w:sz w:val="19"/>
          <w:szCs w:val="19"/>
          <w:lang w:val="en-US"/>
        </w:rPr>
        <w:t xml:space="preserve"> </w:t>
      </w:r>
      <w:proofErr w:type="spellStart"/>
      <w:r w:rsidRPr="00C13825">
        <w:rPr>
          <w:rFonts w:ascii="Consolas" w:hAnsi="Consolas" w:cs="Consolas"/>
          <w:color w:val="000000"/>
          <w:sz w:val="19"/>
          <w:szCs w:val="19"/>
          <w:lang w:val="en-US"/>
        </w:rPr>
        <w:t>ct</w:t>
      </w:r>
      <w:proofErr w:type="spellEnd"/>
    </w:p>
    <w:p w:rsidR="00C13825" w:rsidRPr="00C13825" w:rsidRDefault="00C13825" w:rsidP="00C13825">
      <w:pPr>
        <w:autoSpaceDE w:val="0"/>
        <w:autoSpaceDN w:val="0"/>
        <w:adjustRightInd w:val="0"/>
        <w:spacing w:after="0" w:line="240" w:lineRule="auto"/>
        <w:rPr>
          <w:rFonts w:ascii="Consolas" w:hAnsi="Consolas" w:cs="Consolas"/>
          <w:color w:val="000000"/>
          <w:sz w:val="19"/>
          <w:szCs w:val="19"/>
          <w:lang w:val="en-US"/>
        </w:rPr>
      </w:pPr>
      <w:r w:rsidRPr="00C13825">
        <w:rPr>
          <w:rFonts w:ascii="Consolas" w:hAnsi="Consolas" w:cs="Consolas"/>
          <w:color w:val="808080"/>
          <w:sz w:val="19"/>
          <w:szCs w:val="19"/>
          <w:lang w:val="en-US"/>
        </w:rPr>
        <w:t>left</w:t>
      </w:r>
      <w:r w:rsidRPr="00C13825">
        <w:rPr>
          <w:rFonts w:ascii="Consolas" w:hAnsi="Consolas" w:cs="Consolas"/>
          <w:color w:val="000000"/>
          <w:sz w:val="19"/>
          <w:szCs w:val="19"/>
          <w:lang w:val="en-US"/>
        </w:rPr>
        <w:t xml:space="preserve"> </w:t>
      </w:r>
      <w:r w:rsidRPr="00C13825">
        <w:rPr>
          <w:rFonts w:ascii="Consolas" w:hAnsi="Consolas" w:cs="Consolas"/>
          <w:color w:val="808080"/>
          <w:sz w:val="19"/>
          <w:szCs w:val="19"/>
          <w:lang w:val="en-US"/>
        </w:rPr>
        <w:t>join</w:t>
      </w:r>
      <w:r w:rsidRPr="00C13825">
        <w:rPr>
          <w:rFonts w:ascii="Consolas" w:hAnsi="Consolas" w:cs="Consolas"/>
          <w:color w:val="000000"/>
          <w:sz w:val="19"/>
          <w:szCs w:val="19"/>
          <w:lang w:val="en-US"/>
        </w:rPr>
        <w:t xml:space="preserve"> </w:t>
      </w:r>
      <w:proofErr w:type="spellStart"/>
      <w:proofErr w:type="gramStart"/>
      <w:r w:rsidRPr="00C13825">
        <w:rPr>
          <w:rFonts w:ascii="Consolas" w:hAnsi="Consolas" w:cs="Consolas"/>
          <w:color w:val="000000"/>
          <w:sz w:val="19"/>
          <w:szCs w:val="19"/>
          <w:lang w:val="en-US"/>
        </w:rPr>
        <w:t>dbo</w:t>
      </w:r>
      <w:r w:rsidRPr="00C13825">
        <w:rPr>
          <w:rFonts w:ascii="Consolas" w:hAnsi="Consolas" w:cs="Consolas"/>
          <w:color w:val="808080"/>
          <w:sz w:val="19"/>
          <w:szCs w:val="19"/>
          <w:lang w:val="en-US"/>
        </w:rPr>
        <w:t>.</w:t>
      </w:r>
      <w:r w:rsidRPr="00C13825">
        <w:rPr>
          <w:rFonts w:ascii="Consolas" w:hAnsi="Consolas" w:cs="Consolas"/>
          <w:color w:val="000000"/>
          <w:sz w:val="19"/>
          <w:szCs w:val="19"/>
          <w:lang w:val="en-US"/>
        </w:rPr>
        <w:t>T</w:t>
      </w:r>
      <w:proofErr w:type="gramEnd"/>
      <w:r w:rsidRPr="00C13825">
        <w:rPr>
          <w:rFonts w:ascii="Consolas" w:hAnsi="Consolas" w:cs="Consolas"/>
          <w:color w:val="000000"/>
          <w:sz w:val="19"/>
          <w:szCs w:val="19"/>
          <w:lang w:val="en-US"/>
        </w:rPr>
        <w:t>_Businesspartner</w:t>
      </w:r>
      <w:proofErr w:type="spellEnd"/>
      <w:r w:rsidRPr="00C13825">
        <w:rPr>
          <w:rFonts w:ascii="Consolas" w:hAnsi="Consolas" w:cs="Consolas"/>
          <w:color w:val="000000"/>
          <w:sz w:val="19"/>
          <w:szCs w:val="19"/>
          <w:lang w:val="en-US"/>
        </w:rPr>
        <w:t xml:space="preserve"> </w:t>
      </w:r>
      <w:proofErr w:type="spellStart"/>
      <w:r w:rsidRPr="00C13825">
        <w:rPr>
          <w:rFonts w:ascii="Consolas" w:hAnsi="Consolas" w:cs="Consolas"/>
          <w:color w:val="000000"/>
          <w:sz w:val="19"/>
          <w:szCs w:val="19"/>
          <w:lang w:val="en-US"/>
        </w:rPr>
        <w:t>bp</w:t>
      </w:r>
      <w:proofErr w:type="spellEnd"/>
    </w:p>
    <w:p w:rsidR="00C13825" w:rsidRPr="00C13825" w:rsidRDefault="00C13825" w:rsidP="00C13825">
      <w:pPr>
        <w:autoSpaceDE w:val="0"/>
        <w:autoSpaceDN w:val="0"/>
        <w:adjustRightInd w:val="0"/>
        <w:spacing w:after="0" w:line="240" w:lineRule="auto"/>
        <w:rPr>
          <w:rFonts w:ascii="Consolas" w:hAnsi="Consolas" w:cs="Consolas"/>
          <w:color w:val="000000"/>
          <w:sz w:val="19"/>
          <w:szCs w:val="19"/>
          <w:lang w:val="en-US"/>
        </w:rPr>
      </w:pPr>
      <w:r w:rsidRPr="00C13825">
        <w:rPr>
          <w:rFonts w:ascii="Consolas" w:hAnsi="Consolas" w:cs="Consolas"/>
          <w:color w:val="0000FF"/>
          <w:sz w:val="19"/>
          <w:szCs w:val="19"/>
          <w:lang w:val="en-US"/>
        </w:rPr>
        <w:t>on</w:t>
      </w:r>
      <w:r w:rsidRPr="00C13825">
        <w:rPr>
          <w:rFonts w:ascii="Consolas" w:hAnsi="Consolas" w:cs="Consolas"/>
          <w:color w:val="000000"/>
          <w:sz w:val="19"/>
          <w:szCs w:val="19"/>
          <w:lang w:val="en-US"/>
        </w:rPr>
        <w:t xml:space="preserve"> </w:t>
      </w:r>
      <w:proofErr w:type="spellStart"/>
      <w:proofErr w:type="gramStart"/>
      <w:r w:rsidRPr="00C13825">
        <w:rPr>
          <w:rFonts w:ascii="Consolas" w:hAnsi="Consolas" w:cs="Consolas"/>
          <w:color w:val="000000"/>
          <w:sz w:val="19"/>
          <w:szCs w:val="19"/>
          <w:lang w:val="en-US"/>
        </w:rPr>
        <w:t>bp</w:t>
      </w:r>
      <w:r w:rsidRPr="00C13825">
        <w:rPr>
          <w:rFonts w:ascii="Consolas" w:hAnsi="Consolas" w:cs="Consolas"/>
          <w:color w:val="808080"/>
          <w:sz w:val="19"/>
          <w:szCs w:val="19"/>
          <w:lang w:val="en-US"/>
        </w:rPr>
        <w:t>.</w:t>
      </w:r>
      <w:r w:rsidRPr="00C13825">
        <w:rPr>
          <w:rFonts w:ascii="Consolas" w:hAnsi="Consolas" w:cs="Consolas"/>
          <w:color w:val="000000"/>
          <w:sz w:val="19"/>
          <w:szCs w:val="19"/>
          <w:lang w:val="en-US"/>
        </w:rPr>
        <w:t>BPartner</w:t>
      </w:r>
      <w:proofErr w:type="gramEnd"/>
      <w:r w:rsidRPr="00C13825">
        <w:rPr>
          <w:rFonts w:ascii="Consolas" w:hAnsi="Consolas" w:cs="Consolas"/>
          <w:color w:val="000000"/>
          <w:sz w:val="19"/>
          <w:szCs w:val="19"/>
          <w:lang w:val="en-US"/>
        </w:rPr>
        <w:t>_ID</w:t>
      </w:r>
      <w:proofErr w:type="spellEnd"/>
      <w:r w:rsidRPr="00C13825">
        <w:rPr>
          <w:rFonts w:ascii="Consolas" w:hAnsi="Consolas" w:cs="Consolas"/>
          <w:color w:val="000000"/>
          <w:sz w:val="19"/>
          <w:szCs w:val="19"/>
          <w:lang w:val="en-US"/>
        </w:rPr>
        <w:t xml:space="preserve"> </w:t>
      </w:r>
      <w:r w:rsidRPr="00C13825">
        <w:rPr>
          <w:rFonts w:ascii="Consolas" w:hAnsi="Consolas" w:cs="Consolas"/>
          <w:color w:val="808080"/>
          <w:sz w:val="19"/>
          <w:szCs w:val="19"/>
          <w:lang w:val="en-US"/>
        </w:rPr>
        <w:t>=</w:t>
      </w:r>
      <w:r w:rsidRPr="00C13825">
        <w:rPr>
          <w:rFonts w:ascii="Consolas" w:hAnsi="Consolas" w:cs="Consolas"/>
          <w:color w:val="000000"/>
          <w:sz w:val="19"/>
          <w:szCs w:val="19"/>
          <w:lang w:val="en-US"/>
        </w:rPr>
        <w:t xml:space="preserve"> </w:t>
      </w:r>
      <w:proofErr w:type="spellStart"/>
      <w:r w:rsidRPr="00C13825">
        <w:rPr>
          <w:rFonts w:ascii="Consolas" w:hAnsi="Consolas" w:cs="Consolas"/>
          <w:color w:val="000000"/>
          <w:sz w:val="19"/>
          <w:szCs w:val="19"/>
          <w:lang w:val="en-US"/>
        </w:rPr>
        <w:t>ct</w:t>
      </w:r>
      <w:r w:rsidRPr="00C13825">
        <w:rPr>
          <w:rFonts w:ascii="Consolas" w:hAnsi="Consolas" w:cs="Consolas"/>
          <w:color w:val="808080"/>
          <w:sz w:val="19"/>
          <w:szCs w:val="19"/>
          <w:lang w:val="en-US"/>
        </w:rPr>
        <w:t>.</w:t>
      </w:r>
      <w:r w:rsidRPr="00C13825">
        <w:rPr>
          <w:rFonts w:ascii="Consolas" w:hAnsi="Consolas" w:cs="Consolas"/>
          <w:color w:val="000000"/>
          <w:sz w:val="19"/>
          <w:szCs w:val="19"/>
          <w:lang w:val="en-US"/>
        </w:rPr>
        <w:t>Contractor_ID</w:t>
      </w:r>
      <w:proofErr w:type="spellEnd"/>
      <w:r w:rsidRPr="00C13825">
        <w:rPr>
          <w:rFonts w:ascii="Consolas" w:hAnsi="Consolas" w:cs="Consolas"/>
          <w:color w:val="808080"/>
          <w:sz w:val="19"/>
          <w:szCs w:val="19"/>
          <w:lang w:val="en-US"/>
        </w:rPr>
        <w:t>;</w:t>
      </w:r>
    </w:p>
    <w:p w:rsidR="00C13825" w:rsidRDefault="00C13825" w:rsidP="00C13825">
      <w:pPr>
        <w:rPr>
          <w:rFonts w:ascii="Consolas" w:hAnsi="Consolas" w:cs="Consolas"/>
          <w:color w:val="0000FF"/>
          <w:sz w:val="19"/>
          <w:szCs w:val="19"/>
        </w:rPr>
      </w:pPr>
      <w:r>
        <w:rPr>
          <w:rFonts w:ascii="Consolas" w:hAnsi="Consolas" w:cs="Consolas"/>
          <w:color w:val="0000FF"/>
          <w:sz w:val="19"/>
          <w:szCs w:val="19"/>
        </w:rPr>
        <w:t>GO</w:t>
      </w:r>
    </w:p>
    <w:p w:rsidR="00C13825" w:rsidRPr="00376DEA" w:rsidRDefault="00C13825" w:rsidP="00C13825"/>
    <w:p w:rsidR="00376DEA" w:rsidRDefault="00157118" w:rsidP="00E82CDE">
      <w:r>
        <w:t xml:space="preserve">Jede dieser Views wird in </w:t>
      </w:r>
      <w:proofErr w:type="spellStart"/>
      <w:r>
        <w:t>niota</w:t>
      </w:r>
      <w:proofErr w:type="spellEnd"/>
      <w:r>
        <w:t xml:space="preserve"> eingebunden und es wird zur „*DEFAULT“ – Instanz (die vom System angelegt wird) noch eine </w:t>
      </w:r>
      <w:proofErr w:type="spellStart"/>
      <w:r>
        <w:t>LookUp</w:t>
      </w:r>
      <w:proofErr w:type="spellEnd"/>
      <w:r>
        <w:t xml:space="preserve"> Instanz definiert, die unabhängig von der eigentlichen Struktur der Tabelle nur die ersten beiden Felder selektiert.</w:t>
      </w:r>
    </w:p>
    <w:p w:rsidR="00157118" w:rsidRDefault="00157118" w:rsidP="00E82CDE"/>
    <w:p w:rsidR="00157118" w:rsidRDefault="00157118" w:rsidP="00E82CDE">
      <w:r>
        <w:rPr>
          <w:noProof/>
          <w:lang w:eastAsia="de-DE"/>
        </w:rPr>
        <w:lastRenderedPageBreak/>
        <w:drawing>
          <wp:inline distT="0" distB="0" distL="0" distR="0" wp14:anchorId="430AF096" wp14:editId="15BC8A41">
            <wp:extent cx="5760720" cy="3105150"/>
            <wp:effectExtent l="0" t="0" r="0" b="0"/>
            <wp:docPr id="25" name="Grafi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5760720" cy="3105150"/>
                    </a:xfrm>
                    <a:prstGeom prst="rect">
                      <a:avLst/>
                    </a:prstGeom>
                  </pic:spPr>
                </pic:pic>
              </a:graphicData>
            </a:graphic>
          </wp:inline>
        </w:drawing>
      </w:r>
    </w:p>
    <w:p w:rsidR="00157118" w:rsidRDefault="00157118" w:rsidP="00E82CDE"/>
    <w:p w:rsidR="00B56D7F" w:rsidRDefault="00B56D7F" w:rsidP="00E82CDE">
      <w:r>
        <w:t>In den „</w:t>
      </w:r>
      <w:proofErr w:type="spellStart"/>
      <w:r>
        <w:t>column</w:t>
      </w:r>
      <w:proofErr w:type="spellEnd"/>
      <w:r>
        <w:t xml:space="preserve"> </w:t>
      </w:r>
      <w:proofErr w:type="spellStart"/>
      <w:r>
        <w:t>properties</w:t>
      </w:r>
      <w:proofErr w:type="spellEnd"/>
      <w:r>
        <w:t>“ wird das Feld „</w:t>
      </w:r>
      <w:proofErr w:type="spellStart"/>
      <w:r>
        <w:t>Manufacturer</w:t>
      </w:r>
      <w:proofErr w:type="spellEnd"/>
      <w:r>
        <w:t xml:space="preserve"> ID“ als 1. und einziges Feld im „virtuellen Primary </w:t>
      </w:r>
      <w:proofErr w:type="spellStart"/>
      <w:r>
        <w:t>key</w:t>
      </w:r>
      <w:proofErr w:type="spellEnd"/>
      <w:r>
        <w:t>“ festgelegt.</w:t>
      </w:r>
    </w:p>
    <w:p w:rsidR="008666CC" w:rsidRDefault="008666CC" w:rsidP="00E82CDE">
      <w:r>
        <w:t>Entsprechend dieser Systematik bekommen alle Views einen virtuellen Primärschlüssel.</w:t>
      </w:r>
    </w:p>
    <w:p w:rsidR="008666CC" w:rsidRDefault="008666CC" w:rsidP="00E82CDE">
      <w:r>
        <w:rPr>
          <w:noProof/>
          <w:lang w:eastAsia="de-DE"/>
        </w:rPr>
        <w:drawing>
          <wp:inline distT="0" distB="0" distL="0" distR="0" wp14:anchorId="7D109855" wp14:editId="00B0E1FB">
            <wp:extent cx="5760720" cy="2322830"/>
            <wp:effectExtent l="0" t="0" r="0" b="1270"/>
            <wp:docPr id="26" name="Grafi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5760720" cy="2322830"/>
                    </a:xfrm>
                    <a:prstGeom prst="rect">
                      <a:avLst/>
                    </a:prstGeom>
                  </pic:spPr>
                </pic:pic>
              </a:graphicData>
            </a:graphic>
          </wp:inline>
        </w:drawing>
      </w:r>
    </w:p>
    <w:p w:rsidR="008666CC" w:rsidRDefault="008666CC" w:rsidP="00E82CDE"/>
    <w:p w:rsidR="00CA6315" w:rsidRDefault="00CA6315" w:rsidP="00CA6315">
      <w:pPr>
        <w:pStyle w:val="berschrift3"/>
      </w:pPr>
      <w:bookmarkStart w:id="27" w:name="_Toc199747200"/>
      <w:r>
        <w:t>Instanzen von Tabellen/Views</w:t>
      </w:r>
      <w:bookmarkEnd w:id="27"/>
    </w:p>
    <w:p w:rsidR="00CA6315" w:rsidRDefault="00CA6315" w:rsidP="00E82CDE">
      <w:r>
        <w:t xml:space="preserve">Um ein- und dieselbe Konfiguration auch in </w:t>
      </w:r>
      <w:proofErr w:type="spellStart"/>
      <w:r>
        <w:t>niota</w:t>
      </w:r>
      <w:proofErr w:type="spellEnd"/>
      <w:r>
        <w:t xml:space="preserve"> mehrfach verwenden zu können und Tabellen nicht doppelt in das System einbinden zu müssen kennt </w:t>
      </w:r>
      <w:proofErr w:type="spellStart"/>
      <w:r>
        <w:t>niota</w:t>
      </w:r>
      <w:proofErr w:type="spellEnd"/>
      <w:r>
        <w:t xml:space="preserve"> „Instanzen“ von Tabellen.</w:t>
      </w:r>
    </w:p>
    <w:p w:rsidR="00CA6315" w:rsidRDefault="00CA6315" w:rsidP="00E82CDE">
      <w:r>
        <w:t xml:space="preserve">Eine Instanz ist ein „abgeänderte“ form der Basis-Tabelle und kann sich in der </w:t>
      </w:r>
      <w:proofErr w:type="spellStart"/>
      <w:r>
        <w:t>Feldlister</w:t>
      </w:r>
      <w:proofErr w:type="spellEnd"/>
      <w:r>
        <w:t>, der Filterung … unterscheiden.</w:t>
      </w:r>
    </w:p>
    <w:p w:rsidR="00CA6315" w:rsidRDefault="00CA6315" w:rsidP="00E82CDE">
      <w:r>
        <w:t>Vom System wird automatisch immer eine Instanz mit Name „*DEFAULT“ angelegt. Diese Instanz ist die Haupt-Instanz und darf NIE gelöscht werden.</w:t>
      </w:r>
    </w:p>
    <w:p w:rsidR="00CA6315" w:rsidRDefault="00CA6315" w:rsidP="00E82CDE"/>
    <w:p w:rsidR="00CA6315" w:rsidRDefault="00CA6315" w:rsidP="00CA6315">
      <w:pPr>
        <w:pStyle w:val="berschrift3"/>
      </w:pPr>
      <w:bookmarkStart w:id="28" w:name="_Toc199747201"/>
      <w:proofErr w:type="spellStart"/>
      <w:r>
        <w:lastRenderedPageBreak/>
        <w:t>LookUp</w:t>
      </w:r>
      <w:proofErr w:type="spellEnd"/>
      <w:r>
        <w:t xml:space="preserve"> Instanzen</w:t>
      </w:r>
      <w:bookmarkEnd w:id="28"/>
    </w:p>
    <w:p w:rsidR="00CA6315" w:rsidRDefault="00CA6315" w:rsidP="00E82CDE">
      <w:r>
        <w:t xml:space="preserve">Es hat sich bewährt, die Definition von </w:t>
      </w:r>
      <w:proofErr w:type="spellStart"/>
      <w:r>
        <w:t>LookUp</w:t>
      </w:r>
      <w:proofErr w:type="spellEnd"/>
      <w:r>
        <w:t xml:space="preserve"> Objekten nicht auf die Hauptinstanz zu legen, sondern eine separate </w:t>
      </w:r>
      <w:proofErr w:type="spellStart"/>
      <w:r>
        <w:t>LookUp</w:t>
      </w:r>
      <w:proofErr w:type="spellEnd"/>
      <w:r>
        <w:t>-Instanz zu definieren und hier die Feldliste auf 2 Felder zu beschränken.</w:t>
      </w:r>
    </w:p>
    <w:p w:rsidR="00CA6315" w:rsidRDefault="00CA6315" w:rsidP="00E82CDE">
      <w:r>
        <w:t xml:space="preserve">Die Hauptinstanz/physische Tabelle kann sich nun beliebig verändern, solange die zwei </w:t>
      </w:r>
      <w:proofErr w:type="spellStart"/>
      <w:r>
        <w:t>LookUp</w:t>
      </w:r>
      <w:proofErr w:type="spellEnd"/>
      <w:r>
        <w:t xml:space="preserve"> – Felder (Wert + Text) in der Tabelle sind, ändert sich im Bereich </w:t>
      </w:r>
      <w:proofErr w:type="spellStart"/>
      <w:r>
        <w:t>LookUp</w:t>
      </w:r>
      <w:proofErr w:type="spellEnd"/>
      <w:r>
        <w:t xml:space="preserve"> nichts für den Anwender.</w:t>
      </w:r>
    </w:p>
    <w:p w:rsidR="00CA6315" w:rsidRDefault="00CA6315" w:rsidP="00E82CDE"/>
    <w:p w:rsidR="00F21B45" w:rsidRDefault="00F21B45" w:rsidP="00E82CDE">
      <w:r>
        <w:rPr>
          <w:noProof/>
          <w:lang w:eastAsia="de-DE"/>
        </w:rPr>
        <w:drawing>
          <wp:inline distT="0" distB="0" distL="0" distR="0" wp14:anchorId="1CD9F948" wp14:editId="713D013E">
            <wp:extent cx="5760720" cy="3060065"/>
            <wp:effectExtent l="0" t="0" r="0" b="6985"/>
            <wp:docPr id="27" name="Grafik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5760720" cy="3060065"/>
                    </a:xfrm>
                    <a:prstGeom prst="rect">
                      <a:avLst/>
                    </a:prstGeom>
                  </pic:spPr>
                </pic:pic>
              </a:graphicData>
            </a:graphic>
          </wp:inline>
        </w:drawing>
      </w:r>
    </w:p>
    <w:p w:rsidR="00F21B45" w:rsidRDefault="00F21B45" w:rsidP="00E82CDE"/>
    <w:p w:rsidR="00F21B45" w:rsidRDefault="00F21B45" w:rsidP="00E82CDE">
      <w:proofErr w:type="spellStart"/>
      <w:r>
        <w:t>LookUp</w:t>
      </w:r>
      <w:proofErr w:type="spellEnd"/>
      <w:r>
        <w:t xml:space="preserve"> – Konfigurationen unterliegen keiner Berechtigungsprüfung. Wenn </w:t>
      </w:r>
      <w:proofErr w:type="gramStart"/>
      <w:r>
        <w:t>eine Benutzer</w:t>
      </w:r>
      <w:proofErr w:type="gramEnd"/>
      <w:r>
        <w:t xml:space="preserve"> eine Tabelle sehen darf, dann darf er automatisch auch alle verknüpften </w:t>
      </w:r>
      <w:proofErr w:type="spellStart"/>
      <w:r>
        <w:t>LookUp</w:t>
      </w:r>
      <w:proofErr w:type="spellEnd"/>
      <w:r>
        <w:t xml:space="preserve"> Werte sehen.</w:t>
      </w:r>
    </w:p>
    <w:p w:rsidR="00CA6315" w:rsidRDefault="00CA6315" w:rsidP="00E82CDE">
      <w:r>
        <w:t xml:space="preserve"> </w:t>
      </w:r>
      <w:r w:rsidR="002242A3">
        <w:rPr>
          <w:noProof/>
          <w:lang w:eastAsia="de-DE"/>
        </w:rPr>
        <w:drawing>
          <wp:inline distT="0" distB="0" distL="0" distR="0" wp14:anchorId="4C6594CE" wp14:editId="700A8D02">
            <wp:extent cx="5760720" cy="1148080"/>
            <wp:effectExtent l="0" t="0" r="0" b="0"/>
            <wp:docPr id="28" name="Grafi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5760720" cy="1148080"/>
                    </a:xfrm>
                    <a:prstGeom prst="rect">
                      <a:avLst/>
                    </a:prstGeom>
                  </pic:spPr>
                </pic:pic>
              </a:graphicData>
            </a:graphic>
          </wp:inline>
        </w:drawing>
      </w:r>
    </w:p>
    <w:p w:rsidR="00CA6315" w:rsidRDefault="00CA6315" w:rsidP="00E82CDE"/>
    <w:p w:rsidR="002242A3" w:rsidRDefault="002242A3" w:rsidP="00E82CDE">
      <w:proofErr w:type="spellStart"/>
      <w:r>
        <w:t>LookUp</w:t>
      </w:r>
      <w:proofErr w:type="spellEnd"/>
      <w:r>
        <w:t xml:space="preserve"> Objekte </w:t>
      </w:r>
    </w:p>
    <w:p w:rsidR="002242A3" w:rsidRDefault="002242A3" w:rsidP="00E82CDE">
      <w:r>
        <w:t xml:space="preserve">Ein </w:t>
      </w:r>
      <w:proofErr w:type="spellStart"/>
      <w:r>
        <w:t>LookUp</w:t>
      </w:r>
      <w:proofErr w:type="spellEnd"/>
      <w:r>
        <w:t xml:space="preserve"> Objekt ist technisch gesehen ein „Alias“ auf eine </w:t>
      </w:r>
      <w:proofErr w:type="spellStart"/>
      <w:r>
        <w:t>LookUp</w:t>
      </w:r>
      <w:proofErr w:type="spellEnd"/>
      <w:r>
        <w:t xml:space="preserve"> Instanz.</w:t>
      </w:r>
    </w:p>
    <w:p w:rsidR="002242A3" w:rsidRDefault="002242A3" w:rsidP="00E82CDE"/>
    <w:p w:rsidR="002242A3" w:rsidRDefault="002242A3" w:rsidP="00E82CDE">
      <w:r>
        <w:t xml:space="preserve">Wenn man separate </w:t>
      </w:r>
      <w:proofErr w:type="spellStart"/>
      <w:r>
        <w:t>LookUp</w:t>
      </w:r>
      <w:proofErr w:type="spellEnd"/>
      <w:r>
        <w:t xml:space="preserve"> Instanzen definiert und diese auch als solche qualifiziert (</w:t>
      </w:r>
      <w:proofErr w:type="spellStart"/>
      <w:r>
        <w:t>use</w:t>
      </w:r>
      <w:proofErr w:type="spellEnd"/>
      <w:r>
        <w:t xml:space="preserve"> </w:t>
      </w:r>
      <w:proofErr w:type="spellStart"/>
      <w:r>
        <w:t>as</w:t>
      </w:r>
      <w:proofErr w:type="spellEnd"/>
      <w:r>
        <w:t xml:space="preserve"> Lookup), dann werden diese (und nur diese) auch bei der Definition von </w:t>
      </w:r>
      <w:proofErr w:type="spellStart"/>
      <w:r>
        <w:t>LookUp</w:t>
      </w:r>
      <w:proofErr w:type="spellEnd"/>
      <w:r>
        <w:t xml:space="preserve"> Objekten angezeigt.</w:t>
      </w:r>
    </w:p>
    <w:p w:rsidR="002242A3" w:rsidRDefault="002242A3" w:rsidP="00E82CDE"/>
    <w:p w:rsidR="002242A3" w:rsidRDefault="002242A3" w:rsidP="00E82CDE">
      <w:r>
        <w:rPr>
          <w:noProof/>
          <w:lang w:eastAsia="de-DE"/>
        </w:rPr>
        <w:lastRenderedPageBreak/>
        <w:drawing>
          <wp:inline distT="0" distB="0" distL="0" distR="0" wp14:anchorId="5FD06E53" wp14:editId="5A2555DF">
            <wp:extent cx="5760720" cy="2176145"/>
            <wp:effectExtent l="0" t="0" r="0" b="0"/>
            <wp:docPr id="29" name="Grafik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5760720" cy="2176145"/>
                    </a:xfrm>
                    <a:prstGeom prst="rect">
                      <a:avLst/>
                    </a:prstGeom>
                  </pic:spPr>
                </pic:pic>
              </a:graphicData>
            </a:graphic>
          </wp:inline>
        </w:drawing>
      </w:r>
    </w:p>
    <w:p w:rsidR="00350E63" w:rsidRDefault="00350E63" w:rsidP="00E82CDE"/>
    <w:p w:rsidR="00350E63" w:rsidRDefault="00350E63" w:rsidP="00E82CDE">
      <w:r>
        <w:t>Die nun definierten Lookup Objekte sind in diesem Mandanten nun für alle Objekte verfügbar.</w:t>
      </w:r>
    </w:p>
    <w:p w:rsidR="00350E63" w:rsidRDefault="00350E63" w:rsidP="00E82CDE">
      <w:r>
        <w:t xml:space="preserve">„Jedem“ Feld kann nur dieses </w:t>
      </w:r>
      <w:proofErr w:type="spellStart"/>
      <w:r>
        <w:t>LookUp</w:t>
      </w:r>
      <w:proofErr w:type="spellEnd"/>
      <w:r>
        <w:t xml:space="preserve"> als (Feld-) Eigenschaft zugewiesen werden und am </w:t>
      </w:r>
      <w:proofErr w:type="spellStart"/>
      <w:r>
        <w:t>FrontEnd</w:t>
      </w:r>
      <w:proofErr w:type="spellEnd"/>
      <w:r>
        <w:t xml:space="preserve"> werden somit die möglichen Werte als </w:t>
      </w:r>
      <w:proofErr w:type="spellStart"/>
      <w:r>
        <w:t>DropDown</w:t>
      </w:r>
      <w:proofErr w:type="spellEnd"/>
      <w:r>
        <w:t xml:space="preserve"> angeboten.</w:t>
      </w:r>
    </w:p>
    <w:p w:rsidR="002242A3" w:rsidRDefault="002242A3" w:rsidP="00E82CDE"/>
    <w:p w:rsidR="00350E63" w:rsidRDefault="00350E63" w:rsidP="00E82CDE">
      <w:r>
        <w:rPr>
          <w:noProof/>
          <w:lang w:eastAsia="de-DE"/>
        </w:rPr>
        <w:drawing>
          <wp:inline distT="0" distB="0" distL="0" distR="0" wp14:anchorId="655C1F2E" wp14:editId="1A251961">
            <wp:extent cx="5760720" cy="3505200"/>
            <wp:effectExtent l="0" t="0" r="0" b="0"/>
            <wp:docPr id="30" name="Grafik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5760720" cy="3505200"/>
                    </a:xfrm>
                    <a:prstGeom prst="rect">
                      <a:avLst/>
                    </a:prstGeom>
                  </pic:spPr>
                </pic:pic>
              </a:graphicData>
            </a:graphic>
          </wp:inline>
        </w:drawing>
      </w:r>
    </w:p>
    <w:p w:rsidR="002242A3" w:rsidRDefault="002242A3" w:rsidP="00E82CDE"/>
    <w:p w:rsidR="000023AC" w:rsidRDefault="000023AC" w:rsidP="00E82CDE">
      <w:r>
        <w:t>Wenn diese Lookup zugeordnet sind, dann sieht die Erfassungsmaske im ersten Schritt so aus.</w:t>
      </w:r>
    </w:p>
    <w:p w:rsidR="000023AC" w:rsidRDefault="000023AC" w:rsidP="00E82CDE">
      <w:r>
        <w:rPr>
          <w:noProof/>
          <w:lang w:eastAsia="de-DE"/>
        </w:rPr>
        <w:lastRenderedPageBreak/>
        <w:drawing>
          <wp:inline distT="0" distB="0" distL="0" distR="0" wp14:anchorId="1C4B66C5" wp14:editId="13B266D1">
            <wp:extent cx="5760720" cy="3743960"/>
            <wp:effectExtent l="0" t="0" r="0" b="8890"/>
            <wp:docPr id="31" name="Grafik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5760720" cy="3743960"/>
                    </a:xfrm>
                    <a:prstGeom prst="rect">
                      <a:avLst/>
                    </a:prstGeom>
                  </pic:spPr>
                </pic:pic>
              </a:graphicData>
            </a:graphic>
          </wp:inline>
        </w:drawing>
      </w:r>
    </w:p>
    <w:p w:rsidR="00350E63" w:rsidRDefault="000023AC" w:rsidP="00E82CDE">
      <w:r>
        <w:t>Es auch Möglich NULL-Werte zuzulassen. Da ist auf Datenbank-Ebene mit referentieller Integrität allerdings NICHT abbildbar.</w:t>
      </w:r>
    </w:p>
    <w:p w:rsidR="000023AC" w:rsidRDefault="000023AC" w:rsidP="00E82CDE"/>
    <w:p w:rsidR="00A7636C" w:rsidRDefault="00A7636C" w:rsidP="00E82CDE">
      <w:r>
        <w:t xml:space="preserve">Für die restlichen/alle Felder der Tabellen die semantischen Domänen definieren und </w:t>
      </w:r>
      <w:proofErr w:type="spellStart"/>
      <w:r>
        <w:t>anschliessend</w:t>
      </w:r>
      <w:proofErr w:type="spellEnd"/>
      <w:r>
        <w:t xml:space="preserve"> diese auch als Feld-Eigenschaft zuweisen.</w:t>
      </w:r>
    </w:p>
    <w:p w:rsidR="00A7636C" w:rsidRDefault="00A7636C" w:rsidP="00E82CDE"/>
    <w:p w:rsidR="00A7636C" w:rsidRDefault="00A7636C" w:rsidP="00E82CDE">
      <w:r>
        <w:rPr>
          <w:noProof/>
          <w:lang w:eastAsia="de-DE"/>
        </w:rPr>
        <w:lastRenderedPageBreak/>
        <w:drawing>
          <wp:inline distT="0" distB="0" distL="0" distR="0" wp14:anchorId="3E1F0BD6" wp14:editId="4815D527">
            <wp:extent cx="5760720" cy="4490720"/>
            <wp:effectExtent l="0" t="0" r="0" b="5080"/>
            <wp:docPr id="32" name="Grafik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5760720" cy="4490720"/>
                    </a:xfrm>
                    <a:prstGeom prst="rect">
                      <a:avLst/>
                    </a:prstGeom>
                  </pic:spPr>
                </pic:pic>
              </a:graphicData>
            </a:graphic>
          </wp:inline>
        </w:drawing>
      </w:r>
    </w:p>
    <w:p w:rsidR="000023AC" w:rsidRDefault="000023AC" w:rsidP="00E82CDE"/>
    <w:p w:rsidR="00F51445" w:rsidRDefault="00F51445" w:rsidP="00E82CDE">
      <w:r w:rsidRPr="00F51445">
        <w:t xml:space="preserve">Der Text aus „Title </w:t>
      </w:r>
      <w:proofErr w:type="spellStart"/>
      <w:r w:rsidRPr="00F51445">
        <w:t>of</w:t>
      </w:r>
      <w:proofErr w:type="spellEnd"/>
      <w:r w:rsidRPr="00F51445">
        <w:t xml:space="preserve"> </w:t>
      </w:r>
      <w:proofErr w:type="spellStart"/>
      <w:r w:rsidRPr="00F51445">
        <w:t>Column</w:t>
      </w:r>
      <w:proofErr w:type="spellEnd"/>
      <w:r w:rsidRPr="00F51445">
        <w:t xml:space="preserve"> Suffix“ und “</w:t>
      </w:r>
      <w:proofErr w:type="spellStart"/>
      <w:r w:rsidRPr="00F51445">
        <w:t>Heading</w:t>
      </w:r>
      <w:proofErr w:type="spellEnd"/>
      <w:r w:rsidRPr="00F51445">
        <w:t xml:space="preserve"> </w:t>
      </w:r>
      <w:proofErr w:type="spellStart"/>
      <w:r w:rsidRPr="00F51445">
        <w:t>of</w:t>
      </w:r>
      <w:proofErr w:type="spellEnd"/>
      <w:r w:rsidRPr="00F51445">
        <w:t xml:space="preserve"> </w:t>
      </w:r>
      <w:proofErr w:type="spellStart"/>
      <w:r w:rsidRPr="00F51445">
        <w:t>Column</w:t>
      </w:r>
      <w:proofErr w:type="spellEnd"/>
      <w:r w:rsidRPr="00F51445">
        <w:t xml:space="preserve"> Suffix” </w:t>
      </w:r>
      <w:proofErr w:type="spellStart"/>
      <w:r w:rsidRPr="00F51445">
        <w:t>warden</w:t>
      </w:r>
      <w:proofErr w:type="spellEnd"/>
      <w:r w:rsidRPr="00F51445">
        <w:t xml:space="preserve"> zusätzlich zu den Texten aus der semantischen Domäne angezeigt. </w:t>
      </w:r>
    </w:p>
    <w:p w:rsidR="00F51445" w:rsidRPr="00F51445" w:rsidRDefault="00F51445" w:rsidP="00E82CDE">
      <w:r>
        <w:t xml:space="preserve">Es ist daher sinnvoll, hier nur „Zusatzinformationen“ anzuführen und die allgemeinen Werte auf der Domäne zu hinterlegen. </w:t>
      </w:r>
    </w:p>
    <w:p w:rsidR="00F51445" w:rsidRDefault="00F51445" w:rsidP="00E82CDE">
      <w:r>
        <w:rPr>
          <w:noProof/>
          <w:lang w:eastAsia="de-DE"/>
        </w:rPr>
        <w:drawing>
          <wp:inline distT="0" distB="0" distL="0" distR="0" wp14:anchorId="089F0CCB" wp14:editId="58BA7022">
            <wp:extent cx="5760720" cy="2616200"/>
            <wp:effectExtent l="0" t="0" r="0" b="0"/>
            <wp:docPr id="33" name="Grafik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5760720" cy="2616200"/>
                    </a:xfrm>
                    <a:prstGeom prst="rect">
                      <a:avLst/>
                    </a:prstGeom>
                  </pic:spPr>
                </pic:pic>
              </a:graphicData>
            </a:graphic>
          </wp:inline>
        </w:drawing>
      </w:r>
    </w:p>
    <w:p w:rsidR="000023AC" w:rsidRDefault="000023AC" w:rsidP="00E82CDE"/>
    <w:p w:rsidR="00AD1914" w:rsidRDefault="00AD1914" w:rsidP="00E82CDE">
      <w:r>
        <w:t>Die Liste der Anwendungen kann man nun zum Beispiel nur mit diesen Feldern darstellen.</w:t>
      </w:r>
    </w:p>
    <w:p w:rsidR="00AD1914" w:rsidRDefault="00AD1914" w:rsidP="00E82CDE">
      <w:r>
        <w:rPr>
          <w:noProof/>
          <w:lang w:eastAsia="de-DE"/>
        </w:rPr>
        <w:lastRenderedPageBreak/>
        <w:drawing>
          <wp:inline distT="0" distB="0" distL="0" distR="0" wp14:anchorId="036C9E86" wp14:editId="790A29CE">
            <wp:extent cx="5760720" cy="2274570"/>
            <wp:effectExtent l="0" t="0" r="0" b="0"/>
            <wp:docPr id="34" name="Grafik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5760720" cy="2274570"/>
                    </a:xfrm>
                    <a:prstGeom prst="rect">
                      <a:avLst/>
                    </a:prstGeom>
                  </pic:spPr>
                </pic:pic>
              </a:graphicData>
            </a:graphic>
          </wp:inline>
        </w:drawing>
      </w:r>
    </w:p>
    <w:p w:rsidR="00AD1914" w:rsidRDefault="00AD1914" w:rsidP="00E82CDE"/>
    <w:p w:rsidR="00AD1914" w:rsidRDefault="00AD1914" w:rsidP="00E82CDE">
      <w:r>
        <w:t>In der Bearbeitungsmaske sind allerding auch Kommentare und Kosten sichtbar.</w:t>
      </w:r>
    </w:p>
    <w:p w:rsidR="00AD1914" w:rsidRDefault="00E97DEB" w:rsidP="00E82CDE">
      <w:r>
        <w:rPr>
          <w:noProof/>
          <w:lang w:eastAsia="de-DE"/>
        </w:rPr>
        <w:lastRenderedPageBreak/>
        <w:drawing>
          <wp:inline distT="0" distB="0" distL="0" distR="0" wp14:anchorId="15F2CDB5" wp14:editId="1ECA54A0">
            <wp:extent cx="5760720" cy="8415020"/>
            <wp:effectExtent l="0" t="0" r="0" b="5080"/>
            <wp:docPr id="35" name="Grafik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5760720" cy="8415020"/>
                    </a:xfrm>
                    <a:prstGeom prst="rect">
                      <a:avLst/>
                    </a:prstGeom>
                  </pic:spPr>
                </pic:pic>
              </a:graphicData>
            </a:graphic>
          </wp:inline>
        </w:drawing>
      </w:r>
    </w:p>
    <w:p w:rsidR="00E97DEB" w:rsidRDefault="00E97DEB" w:rsidP="00E82CDE"/>
    <w:p w:rsidR="00132157" w:rsidRDefault="00132157" w:rsidP="00E82CDE">
      <w:r>
        <w:lastRenderedPageBreak/>
        <w:t>Durch Zuordnung der Tabellenfelder in einen Zeilen-/Spaltenraster, kann man die Reihenfolge der Felder im Formular umgestalten.</w:t>
      </w:r>
    </w:p>
    <w:p w:rsidR="00132157" w:rsidRDefault="00132157" w:rsidP="00E82CDE"/>
    <w:p w:rsidR="00132157" w:rsidRDefault="00132157" w:rsidP="00E82CDE">
      <w:r>
        <w:rPr>
          <w:noProof/>
          <w:lang w:eastAsia="de-DE"/>
        </w:rPr>
        <w:drawing>
          <wp:inline distT="0" distB="0" distL="0" distR="0" wp14:anchorId="531D369F" wp14:editId="22C549F4">
            <wp:extent cx="5760720" cy="2760345"/>
            <wp:effectExtent l="0" t="0" r="0" b="1905"/>
            <wp:docPr id="36" name="Grafik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5760720" cy="2760345"/>
                    </a:xfrm>
                    <a:prstGeom prst="rect">
                      <a:avLst/>
                    </a:prstGeom>
                  </pic:spPr>
                </pic:pic>
              </a:graphicData>
            </a:graphic>
          </wp:inline>
        </w:drawing>
      </w:r>
    </w:p>
    <w:p w:rsidR="00132157" w:rsidRDefault="00132157" w:rsidP="00E82CDE"/>
    <w:p w:rsidR="00132157" w:rsidRDefault="00132157" w:rsidP="00E82CDE">
      <w:r>
        <w:rPr>
          <w:noProof/>
          <w:lang w:eastAsia="de-DE"/>
        </w:rPr>
        <w:drawing>
          <wp:inline distT="0" distB="0" distL="0" distR="0" wp14:anchorId="05B2E777" wp14:editId="3B668132">
            <wp:extent cx="5760720" cy="2014220"/>
            <wp:effectExtent l="0" t="0" r="0" b="5080"/>
            <wp:docPr id="37" name="Grafik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5760720" cy="2014220"/>
                    </a:xfrm>
                    <a:prstGeom prst="rect">
                      <a:avLst/>
                    </a:prstGeom>
                  </pic:spPr>
                </pic:pic>
              </a:graphicData>
            </a:graphic>
          </wp:inline>
        </w:drawing>
      </w:r>
    </w:p>
    <w:p w:rsidR="00132157" w:rsidRDefault="00132157" w:rsidP="00E82CDE"/>
    <w:p w:rsidR="008666CC" w:rsidRDefault="00CA6315" w:rsidP="00E82CDE">
      <w:r>
        <w:t>Beziehungen von Tabellen</w:t>
      </w:r>
    </w:p>
    <w:p w:rsidR="00CA6315" w:rsidRPr="00376DEA" w:rsidRDefault="00CA6315" w:rsidP="00E82CDE"/>
    <w:p w:rsidR="00121FBC" w:rsidRDefault="00121FBC" w:rsidP="00121FBC">
      <w:pPr>
        <w:pStyle w:val="berschrift1"/>
      </w:pPr>
      <w:bookmarkStart w:id="29" w:name="_Toc199747202"/>
      <w:r>
        <w:t>Anhang</w:t>
      </w:r>
      <w:bookmarkEnd w:id="29"/>
    </w:p>
    <w:p w:rsidR="00121FBC" w:rsidRPr="00121FBC" w:rsidRDefault="00121FBC" w:rsidP="00121FBC"/>
    <w:p w:rsidR="00121FBC" w:rsidRPr="00904F84" w:rsidRDefault="00121FBC" w:rsidP="006C00F0">
      <w:r>
        <w:rPr>
          <w:noProof/>
          <w:lang w:eastAsia="de-DE"/>
        </w:rPr>
        <w:lastRenderedPageBreak/>
        <w:drawing>
          <wp:inline distT="0" distB="0" distL="0" distR="0" wp14:anchorId="61655278" wp14:editId="681C6DF5">
            <wp:extent cx="5760720" cy="3870960"/>
            <wp:effectExtent l="0" t="0" r="0"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5760720" cy="3870960"/>
                    </a:xfrm>
                    <a:prstGeom prst="rect">
                      <a:avLst/>
                    </a:prstGeom>
                  </pic:spPr>
                </pic:pic>
              </a:graphicData>
            </a:graphic>
          </wp:inline>
        </w:drawing>
      </w:r>
    </w:p>
    <w:sectPr w:rsidR="00121FBC" w:rsidRPr="00904F84">
      <w:pgSz w:w="11906" w:h="16838"/>
      <w:pgMar w:top="1417" w:right="1417" w:bottom="1134" w:left="1417"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onsolas">
    <w:panose1 w:val="020B0609020204030204"/>
    <w:charset w:val="00"/>
    <w:family w:val="modern"/>
    <w:pitch w:val="fixed"/>
    <w:sig w:usb0="E00006FF" w:usb1="0000FCFF" w:usb2="00000001" w:usb3="00000000" w:csb0="0000019F" w:csb1="00000000"/>
  </w:font>
</w:font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5E25CC4"/>
    <w:multiLevelType w:val="hybridMultilevel"/>
    <w:tmpl w:val="3F923FB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815CA"/>
    <w:rsid w:val="000023AC"/>
    <w:rsid w:val="00034C02"/>
    <w:rsid w:val="000815CA"/>
    <w:rsid w:val="00093A24"/>
    <w:rsid w:val="000C67F3"/>
    <w:rsid w:val="00121FBC"/>
    <w:rsid w:val="00132157"/>
    <w:rsid w:val="00157118"/>
    <w:rsid w:val="00161857"/>
    <w:rsid w:val="001767D7"/>
    <w:rsid w:val="00186383"/>
    <w:rsid w:val="001D08E3"/>
    <w:rsid w:val="001E0277"/>
    <w:rsid w:val="002242A3"/>
    <w:rsid w:val="002C788F"/>
    <w:rsid w:val="0031394A"/>
    <w:rsid w:val="0032659B"/>
    <w:rsid w:val="00350E63"/>
    <w:rsid w:val="003530E3"/>
    <w:rsid w:val="00356F82"/>
    <w:rsid w:val="00376DEA"/>
    <w:rsid w:val="00460A13"/>
    <w:rsid w:val="004A2237"/>
    <w:rsid w:val="004A3BDF"/>
    <w:rsid w:val="005714D4"/>
    <w:rsid w:val="006169E4"/>
    <w:rsid w:val="00621196"/>
    <w:rsid w:val="00626237"/>
    <w:rsid w:val="0063599D"/>
    <w:rsid w:val="006C00F0"/>
    <w:rsid w:val="006E554A"/>
    <w:rsid w:val="006F1983"/>
    <w:rsid w:val="007071AE"/>
    <w:rsid w:val="00756763"/>
    <w:rsid w:val="007E5D4F"/>
    <w:rsid w:val="00832169"/>
    <w:rsid w:val="00843980"/>
    <w:rsid w:val="00850846"/>
    <w:rsid w:val="008666CC"/>
    <w:rsid w:val="008C663F"/>
    <w:rsid w:val="00904F84"/>
    <w:rsid w:val="009D63A1"/>
    <w:rsid w:val="009F4591"/>
    <w:rsid w:val="00A054B4"/>
    <w:rsid w:val="00A32A8B"/>
    <w:rsid w:val="00A7636C"/>
    <w:rsid w:val="00A93EFD"/>
    <w:rsid w:val="00AA591B"/>
    <w:rsid w:val="00AD1914"/>
    <w:rsid w:val="00B56D7F"/>
    <w:rsid w:val="00BB087C"/>
    <w:rsid w:val="00BB66C4"/>
    <w:rsid w:val="00BD44D2"/>
    <w:rsid w:val="00C13825"/>
    <w:rsid w:val="00C709E7"/>
    <w:rsid w:val="00C83DB4"/>
    <w:rsid w:val="00CA2B24"/>
    <w:rsid w:val="00CA6315"/>
    <w:rsid w:val="00CC22C9"/>
    <w:rsid w:val="00CF6111"/>
    <w:rsid w:val="00DC2AF0"/>
    <w:rsid w:val="00DE044B"/>
    <w:rsid w:val="00E14C46"/>
    <w:rsid w:val="00E26C38"/>
    <w:rsid w:val="00E338C4"/>
    <w:rsid w:val="00E46DDB"/>
    <w:rsid w:val="00E5245E"/>
    <w:rsid w:val="00E82CDE"/>
    <w:rsid w:val="00E83AF6"/>
    <w:rsid w:val="00E97DEB"/>
    <w:rsid w:val="00F06D40"/>
    <w:rsid w:val="00F21B45"/>
    <w:rsid w:val="00F51445"/>
    <w:rsid w:val="00F61389"/>
    <w:rsid w:val="00F67854"/>
    <w:rsid w:val="00FE41C1"/>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FC54DA6"/>
  <w15:chartTrackingRefBased/>
  <w15:docId w15:val="{81A05963-C63A-4682-A19C-04E778C8F88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style>
  <w:style w:type="paragraph" w:styleId="berschrift1">
    <w:name w:val="heading 1"/>
    <w:basedOn w:val="Standard"/>
    <w:next w:val="Standard"/>
    <w:link w:val="berschrift1Zchn"/>
    <w:uiPriority w:val="9"/>
    <w:qFormat/>
    <w:rsid w:val="007071AE"/>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berschrift2">
    <w:name w:val="heading 2"/>
    <w:basedOn w:val="Standard"/>
    <w:next w:val="Standard"/>
    <w:link w:val="berschrift2Zchn"/>
    <w:uiPriority w:val="9"/>
    <w:unhideWhenUsed/>
    <w:qFormat/>
    <w:rsid w:val="006F1983"/>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berschrift3">
    <w:name w:val="heading 3"/>
    <w:basedOn w:val="Standard"/>
    <w:next w:val="Standard"/>
    <w:link w:val="berschrift3Zchn"/>
    <w:uiPriority w:val="9"/>
    <w:unhideWhenUsed/>
    <w:qFormat/>
    <w:rsid w:val="007E5D4F"/>
    <w:pPr>
      <w:keepNext/>
      <w:keepLines/>
      <w:spacing w:before="40" w:after="0"/>
      <w:outlineLvl w:val="2"/>
    </w:pPr>
    <w:rPr>
      <w:rFonts w:asciiTheme="majorHAnsi" w:eastAsiaTheme="majorEastAsia" w:hAnsiTheme="majorHAnsi" w:cstheme="majorBidi"/>
      <w:color w:val="1F4D78" w:themeColor="accent1" w:themeShade="7F"/>
      <w:sz w:val="24"/>
      <w:szCs w:val="24"/>
    </w:rPr>
  </w:style>
  <w:style w:type="paragraph" w:styleId="berschrift4">
    <w:name w:val="heading 4"/>
    <w:basedOn w:val="Standard"/>
    <w:next w:val="Standard"/>
    <w:link w:val="berschrift4Zchn"/>
    <w:uiPriority w:val="9"/>
    <w:unhideWhenUsed/>
    <w:qFormat/>
    <w:rsid w:val="00E46DDB"/>
    <w:pPr>
      <w:keepNext/>
      <w:keepLines/>
      <w:spacing w:before="40" w:after="0"/>
      <w:outlineLvl w:val="3"/>
    </w:pPr>
    <w:rPr>
      <w:rFonts w:asciiTheme="majorHAnsi" w:eastAsiaTheme="majorEastAsia" w:hAnsiTheme="majorHAnsi" w:cstheme="majorBidi"/>
      <w:i/>
      <w:iCs/>
      <w:color w:val="2E74B5" w:themeColor="accent1" w:themeShade="BF"/>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39"/>
    <w:rsid w:val="000815C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enabsatz">
    <w:name w:val="List Paragraph"/>
    <w:basedOn w:val="Standard"/>
    <w:uiPriority w:val="34"/>
    <w:qFormat/>
    <w:rsid w:val="007071AE"/>
    <w:pPr>
      <w:ind w:left="720"/>
      <w:contextualSpacing/>
    </w:pPr>
  </w:style>
  <w:style w:type="character" w:customStyle="1" w:styleId="berschrift1Zchn">
    <w:name w:val="Überschrift 1 Zchn"/>
    <w:basedOn w:val="Absatz-Standardschriftart"/>
    <w:link w:val="berschrift1"/>
    <w:uiPriority w:val="9"/>
    <w:rsid w:val="007071AE"/>
    <w:rPr>
      <w:rFonts w:asciiTheme="majorHAnsi" w:eastAsiaTheme="majorEastAsia" w:hAnsiTheme="majorHAnsi" w:cstheme="majorBidi"/>
      <w:color w:val="2E74B5" w:themeColor="accent1" w:themeShade="BF"/>
      <w:sz w:val="32"/>
      <w:szCs w:val="32"/>
    </w:rPr>
  </w:style>
  <w:style w:type="character" w:customStyle="1" w:styleId="berschrift2Zchn">
    <w:name w:val="Überschrift 2 Zchn"/>
    <w:basedOn w:val="Absatz-Standardschriftart"/>
    <w:link w:val="berschrift2"/>
    <w:uiPriority w:val="9"/>
    <w:rsid w:val="006F1983"/>
    <w:rPr>
      <w:rFonts w:asciiTheme="majorHAnsi" w:eastAsiaTheme="majorEastAsia" w:hAnsiTheme="majorHAnsi" w:cstheme="majorBidi"/>
      <w:color w:val="2E74B5" w:themeColor="accent1" w:themeShade="BF"/>
      <w:sz w:val="26"/>
      <w:szCs w:val="26"/>
    </w:rPr>
  </w:style>
  <w:style w:type="character" w:customStyle="1" w:styleId="berschrift3Zchn">
    <w:name w:val="Überschrift 3 Zchn"/>
    <w:basedOn w:val="Absatz-Standardschriftart"/>
    <w:link w:val="berschrift3"/>
    <w:uiPriority w:val="9"/>
    <w:rsid w:val="007E5D4F"/>
    <w:rPr>
      <w:rFonts w:asciiTheme="majorHAnsi" w:eastAsiaTheme="majorEastAsia" w:hAnsiTheme="majorHAnsi" w:cstheme="majorBidi"/>
      <w:color w:val="1F4D78" w:themeColor="accent1" w:themeShade="7F"/>
      <w:sz w:val="24"/>
      <w:szCs w:val="24"/>
    </w:rPr>
  </w:style>
  <w:style w:type="character" w:customStyle="1" w:styleId="berschrift4Zchn">
    <w:name w:val="Überschrift 4 Zchn"/>
    <w:basedOn w:val="Absatz-Standardschriftart"/>
    <w:link w:val="berschrift4"/>
    <w:uiPriority w:val="9"/>
    <w:rsid w:val="00E46DDB"/>
    <w:rPr>
      <w:rFonts w:asciiTheme="majorHAnsi" w:eastAsiaTheme="majorEastAsia" w:hAnsiTheme="majorHAnsi" w:cstheme="majorBidi"/>
      <w:i/>
      <w:iCs/>
      <w:color w:val="2E74B5" w:themeColor="accent1" w:themeShade="BF"/>
    </w:rPr>
  </w:style>
  <w:style w:type="paragraph" w:styleId="Inhaltsverzeichnisberschrift">
    <w:name w:val="TOC Heading"/>
    <w:basedOn w:val="berschrift1"/>
    <w:next w:val="Standard"/>
    <w:uiPriority w:val="39"/>
    <w:unhideWhenUsed/>
    <w:qFormat/>
    <w:rsid w:val="006169E4"/>
    <w:pPr>
      <w:outlineLvl w:val="9"/>
    </w:pPr>
    <w:rPr>
      <w:lang w:eastAsia="de-DE"/>
    </w:rPr>
  </w:style>
  <w:style w:type="paragraph" w:styleId="Verzeichnis1">
    <w:name w:val="toc 1"/>
    <w:basedOn w:val="Standard"/>
    <w:next w:val="Standard"/>
    <w:autoRedefine/>
    <w:uiPriority w:val="39"/>
    <w:unhideWhenUsed/>
    <w:rsid w:val="006169E4"/>
    <w:pPr>
      <w:spacing w:after="100"/>
    </w:pPr>
  </w:style>
  <w:style w:type="paragraph" w:styleId="Verzeichnis2">
    <w:name w:val="toc 2"/>
    <w:basedOn w:val="Standard"/>
    <w:next w:val="Standard"/>
    <w:autoRedefine/>
    <w:uiPriority w:val="39"/>
    <w:unhideWhenUsed/>
    <w:rsid w:val="006169E4"/>
    <w:pPr>
      <w:spacing w:after="100"/>
      <w:ind w:left="220"/>
    </w:pPr>
  </w:style>
  <w:style w:type="paragraph" w:styleId="Verzeichnis3">
    <w:name w:val="toc 3"/>
    <w:basedOn w:val="Standard"/>
    <w:next w:val="Standard"/>
    <w:autoRedefine/>
    <w:uiPriority w:val="39"/>
    <w:unhideWhenUsed/>
    <w:rsid w:val="006169E4"/>
    <w:pPr>
      <w:spacing w:after="100"/>
      <w:ind w:left="440"/>
    </w:pPr>
  </w:style>
  <w:style w:type="character" w:styleId="Hyperlink">
    <w:name w:val="Hyperlink"/>
    <w:basedOn w:val="Absatz-Standardschriftart"/>
    <w:uiPriority w:val="99"/>
    <w:unhideWhenUsed/>
    <w:rsid w:val="006169E4"/>
    <w:rPr>
      <w:color w:val="0563C1" w:themeColor="hyperlink"/>
      <w:u w:val="single"/>
    </w:rPr>
  </w:style>
  <w:style w:type="paragraph" w:styleId="Sprechblasentext">
    <w:name w:val="Balloon Text"/>
    <w:basedOn w:val="Standard"/>
    <w:link w:val="SprechblasentextZchn"/>
    <w:uiPriority w:val="99"/>
    <w:semiHidden/>
    <w:unhideWhenUsed/>
    <w:rsid w:val="00F61389"/>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F61389"/>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48111969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8.png"/><Relationship Id="rId18" Type="http://schemas.openxmlformats.org/officeDocument/2006/relationships/image" Target="media/image13.png"/><Relationship Id="rId26" Type="http://schemas.openxmlformats.org/officeDocument/2006/relationships/image" Target="media/image21.png"/><Relationship Id="rId39" Type="http://schemas.openxmlformats.org/officeDocument/2006/relationships/image" Target="media/image34.png"/><Relationship Id="rId21" Type="http://schemas.openxmlformats.org/officeDocument/2006/relationships/image" Target="media/image16.png"/><Relationship Id="rId34" Type="http://schemas.openxmlformats.org/officeDocument/2006/relationships/image" Target="media/image29.png"/><Relationship Id="rId42" Type="http://schemas.openxmlformats.org/officeDocument/2006/relationships/image" Target="media/image37.png"/><Relationship Id="rId7" Type="http://schemas.openxmlformats.org/officeDocument/2006/relationships/image" Target="media/image2.png"/><Relationship Id="rId2" Type="http://schemas.openxmlformats.org/officeDocument/2006/relationships/numbering" Target="numbering.xml"/><Relationship Id="rId16" Type="http://schemas.openxmlformats.org/officeDocument/2006/relationships/image" Target="media/image11.png"/><Relationship Id="rId20" Type="http://schemas.openxmlformats.org/officeDocument/2006/relationships/image" Target="media/image15.png"/><Relationship Id="rId29" Type="http://schemas.openxmlformats.org/officeDocument/2006/relationships/image" Target="media/image24.png"/><Relationship Id="rId41" Type="http://schemas.openxmlformats.org/officeDocument/2006/relationships/image" Target="media/image36.png"/><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image" Target="media/image6.png"/><Relationship Id="rId24" Type="http://schemas.openxmlformats.org/officeDocument/2006/relationships/image" Target="media/image19.png"/><Relationship Id="rId32" Type="http://schemas.openxmlformats.org/officeDocument/2006/relationships/image" Target="media/image27.png"/><Relationship Id="rId37" Type="http://schemas.openxmlformats.org/officeDocument/2006/relationships/image" Target="media/image32.png"/><Relationship Id="rId40" Type="http://schemas.openxmlformats.org/officeDocument/2006/relationships/image" Target="media/image35.png"/><Relationship Id="rId5" Type="http://schemas.openxmlformats.org/officeDocument/2006/relationships/webSettings" Target="webSettings.xml"/><Relationship Id="rId15" Type="http://schemas.openxmlformats.org/officeDocument/2006/relationships/image" Target="media/image10.png"/><Relationship Id="rId23" Type="http://schemas.openxmlformats.org/officeDocument/2006/relationships/image" Target="media/image18.png"/><Relationship Id="rId28" Type="http://schemas.openxmlformats.org/officeDocument/2006/relationships/image" Target="media/image23.png"/><Relationship Id="rId36" Type="http://schemas.openxmlformats.org/officeDocument/2006/relationships/image" Target="media/image31.png"/><Relationship Id="rId10" Type="http://schemas.openxmlformats.org/officeDocument/2006/relationships/image" Target="media/image5.png"/><Relationship Id="rId19" Type="http://schemas.openxmlformats.org/officeDocument/2006/relationships/image" Target="media/image14.png"/><Relationship Id="rId31" Type="http://schemas.openxmlformats.org/officeDocument/2006/relationships/image" Target="media/image26.png"/><Relationship Id="rId44"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image" Target="media/image9.png"/><Relationship Id="rId22" Type="http://schemas.openxmlformats.org/officeDocument/2006/relationships/image" Target="media/image17.png"/><Relationship Id="rId27" Type="http://schemas.openxmlformats.org/officeDocument/2006/relationships/image" Target="media/image22.png"/><Relationship Id="rId30" Type="http://schemas.openxmlformats.org/officeDocument/2006/relationships/image" Target="media/image25.png"/><Relationship Id="rId35" Type="http://schemas.openxmlformats.org/officeDocument/2006/relationships/image" Target="media/image30.png"/><Relationship Id="rId43" Type="http://schemas.openxmlformats.org/officeDocument/2006/relationships/fontTable" Target="fontTable.xml"/><Relationship Id="rId8" Type="http://schemas.openxmlformats.org/officeDocument/2006/relationships/image" Target="media/image3.png"/><Relationship Id="rId3" Type="http://schemas.openxmlformats.org/officeDocument/2006/relationships/styles" Target="styles.xml"/><Relationship Id="rId12" Type="http://schemas.openxmlformats.org/officeDocument/2006/relationships/image" Target="media/image7.png"/><Relationship Id="rId17" Type="http://schemas.openxmlformats.org/officeDocument/2006/relationships/image" Target="media/image12.png"/><Relationship Id="rId25" Type="http://schemas.openxmlformats.org/officeDocument/2006/relationships/image" Target="media/image20.png"/><Relationship Id="rId33" Type="http://schemas.openxmlformats.org/officeDocument/2006/relationships/image" Target="media/image28.png"/><Relationship Id="rId38" Type="http://schemas.openxmlformats.org/officeDocument/2006/relationships/image" Target="media/image33.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1F464A1-0269-4724-BB2D-140708B469E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32</Pages>
  <Words>3938</Words>
  <Characters>24815</Characters>
  <Application>Microsoft Office Word</Application>
  <DocSecurity>0</DocSecurity>
  <Lines>206</Lines>
  <Paragraphs>57</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28696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Reinhard Reisinger</dc:creator>
  <cp:keywords/>
  <dc:description/>
  <cp:lastModifiedBy>Reinhard Reisinger</cp:lastModifiedBy>
  <cp:revision>63</cp:revision>
  <cp:lastPrinted>2025-05-30T09:30:00Z</cp:lastPrinted>
  <dcterms:created xsi:type="dcterms:W3CDTF">2025-05-21T14:16:00Z</dcterms:created>
  <dcterms:modified xsi:type="dcterms:W3CDTF">2025-06-02T07:01:00Z</dcterms:modified>
</cp:coreProperties>
</file>